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天触光电</w:t>
      </w:r>
      <w:r>
        <w:rPr>
          <w:rFonts w:hint="eastAsia" w:ascii="Times New Roman"/>
          <w:b/>
          <w:sz w:val="28"/>
          <w:szCs w:val="28"/>
        </w:rPr>
        <w:t>限公司</w:t>
      </w:r>
      <w:r>
        <w:rPr>
          <w:rFonts w:hint="eastAsia" w:ascii="Times New Roman"/>
          <w:b/>
          <w:sz w:val="28"/>
          <w:szCs w:val="28"/>
          <w:lang w:eastAsia="zh-CN"/>
        </w:rPr>
        <w:t>（一期）建设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07</w:t>
      </w:r>
      <w:r>
        <w:rPr>
          <w:rFonts w:hint="eastAsia" w:ascii="Times New Roman"/>
          <w:sz w:val="24"/>
          <w:szCs w:val="24"/>
        </w:rPr>
        <w:t>月</w:t>
      </w:r>
      <w:r>
        <w:rPr>
          <w:rFonts w:hint="eastAsia" w:ascii="Times New Roman"/>
          <w:sz w:val="24"/>
          <w:szCs w:val="24"/>
          <w:lang w:val="en-US" w:eastAsia="zh-CN"/>
        </w:rPr>
        <w:t>16</w:t>
      </w:r>
      <w:r>
        <w:rPr>
          <w:rFonts w:hint="eastAsia" w:ascii="Times New Roman"/>
          <w:sz w:val="24"/>
          <w:szCs w:val="24"/>
        </w:rPr>
        <w:t>日东莞市</w:t>
      </w:r>
      <w:r>
        <w:rPr>
          <w:rFonts w:hint="eastAsia" w:ascii="Times New Roman"/>
          <w:sz w:val="24"/>
          <w:szCs w:val="24"/>
          <w:lang w:eastAsia="zh-CN"/>
        </w:rPr>
        <w:t>天触光电</w:t>
      </w:r>
      <w:r>
        <w:rPr>
          <w:rFonts w:hint="eastAsia" w:ascii="Times New Roman"/>
          <w:sz w:val="24"/>
          <w:szCs w:val="24"/>
        </w:rPr>
        <w:t>有限公司根据东莞市</w:t>
      </w:r>
      <w:r>
        <w:rPr>
          <w:rFonts w:hint="eastAsia" w:ascii="Times New Roman"/>
          <w:sz w:val="24"/>
          <w:szCs w:val="24"/>
          <w:lang w:eastAsia="zh-CN"/>
        </w:rPr>
        <w:t>天触光电</w:t>
      </w:r>
      <w:r>
        <w:rPr>
          <w:rFonts w:hint="eastAsia" w:ascii="Times New Roman"/>
          <w:sz w:val="24"/>
          <w:szCs w:val="24"/>
        </w:rPr>
        <w:t>有限公司</w:t>
      </w:r>
      <w:r>
        <w:rPr>
          <w:rFonts w:hint="eastAsia" w:ascii="Times New Roman"/>
          <w:sz w:val="24"/>
          <w:szCs w:val="24"/>
          <w:lang w:eastAsia="zh-CN"/>
        </w:rPr>
        <w:t>一期建设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21"/>
        <w:rPr>
          <w:rFonts w:cs="Times New Roman"/>
        </w:rPr>
      </w:pPr>
      <w:r>
        <w:rPr>
          <w:rFonts w:hint="eastAsia" w:cs="Times New Roman"/>
        </w:rPr>
        <w:t>东莞市</w:t>
      </w:r>
      <w:r>
        <w:rPr>
          <w:rFonts w:hint="eastAsia" w:cs="Times New Roman"/>
          <w:lang w:eastAsia="zh-CN"/>
        </w:rPr>
        <w:t>天触光电</w:t>
      </w:r>
      <w:r>
        <w:rPr>
          <w:rFonts w:hint="eastAsia" w:cs="Times New Roman"/>
        </w:rPr>
        <w:t>有限公司位于</w:t>
      </w:r>
      <w:r>
        <w:rPr>
          <w:rFonts w:hint="eastAsia" w:cs="Times New Roman"/>
          <w:color w:val="000000"/>
          <w:lang w:eastAsia="zh-CN"/>
        </w:rPr>
        <w:t>东莞市虎门镇怀德社区大新路</w:t>
      </w:r>
      <w:r>
        <w:rPr>
          <w:rFonts w:hint="eastAsia" w:cs="Times New Roman"/>
          <w:color w:val="000000"/>
          <w:lang w:val="en-US" w:eastAsia="zh-CN"/>
        </w:rPr>
        <w:t>9号</w:t>
      </w:r>
      <w:r>
        <w:rPr>
          <w:rFonts w:hint="eastAsia" w:cs="Times New Roman"/>
          <w:bCs/>
          <w:color w:val="000000"/>
        </w:rPr>
        <w:t>（北纬</w:t>
      </w:r>
      <w:r>
        <w:rPr>
          <w:rFonts w:cs="Times New Roman"/>
          <w:bCs/>
          <w:color w:val="000000"/>
        </w:rPr>
        <w:t>22°</w:t>
      </w:r>
      <w:r>
        <w:rPr>
          <w:rFonts w:hint="eastAsia" w:cs="Times New Roman"/>
          <w:bCs/>
          <w:color w:val="000000"/>
          <w:lang w:val="en-US" w:eastAsia="zh-CN"/>
        </w:rPr>
        <w:t>50</w:t>
      </w:r>
      <w:r>
        <w:rPr>
          <w:rFonts w:cs="Times New Roman"/>
          <w:bCs/>
          <w:color w:val="000000"/>
        </w:rPr>
        <w:t>′</w:t>
      </w:r>
      <w:r>
        <w:rPr>
          <w:rFonts w:hint="eastAsia" w:cs="Times New Roman"/>
          <w:bCs/>
          <w:color w:val="000000"/>
          <w:lang w:val="en-US" w:eastAsia="zh-CN"/>
        </w:rPr>
        <w:t>41.47</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43</w:t>
      </w:r>
      <w:r>
        <w:rPr>
          <w:rFonts w:cs="Times New Roman"/>
          <w:bCs/>
          <w:color w:val="000000"/>
        </w:rPr>
        <w:t>′</w:t>
      </w:r>
      <w:r>
        <w:rPr>
          <w:rFonts w:hint="eastAsia" w:cs="Times New Roman"/>
          <w:bCs/>
          <w:color w:val="000000"/>
          <w:lang w:val="en-US" w:eastAsia="zh-CN"/>
        </w:rPr>
        <w:t>39.92</w:t>
      </w:r>
      <w:r>
        <w:rPr>
          <w:rFonts w:cs="Times New Roman"/>
          <w:bCs/>
          <w:color w:val="000000"/>
        </w:rPr>
        <w:t>″</w:t>
      </w:r>
      <w:r>
        <w:rPr>
          <w:rFonts w:hint="eastAsia" w:cs="Times New Roman"/>
          <w:bCs/>
          <w:color w:val="000000"/>
        </w:rPr>
        <w:t>）</w:t>
      </w:r>
      <w:r>
        <w:rPr>
          <w:rFonts w:hint="eastAsia" w:cs="Times New Roman"/>
        </w:rPr>
        <w:t>。</w:t>
      </w:r>
      <w:r>
        <w:rPr>
          <w:rFonts w:hint="eastAsia" w:cs="Times New Roman"/>
          <w:lang w:eastAsia="zh-CN"/>
        </w:rPr>
        <w:t>本</w:t>
      </w:r>
      <w:r>
        <w:rPr>
          <w:rFonts w:hint="eastAsia" w:cs="Times New Roman"/>
        </w:rPr>
        <w:t>项目所在厂房为租用，占地面积</w:t>
      </w:r>
      <w:r>
        <w:rPr>
          <w:rFonts w:hint="eastAsia" w:cs="Times New Roman"/>
          <w:lang w:val="en-US" w:eastAsia="zh-CN"/>
        </w:rPr>
        <w:t>4000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8800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20</w:t>
      </w:r>
      <w:r>
        <w:rPr>
          <w:rFonts w:cs="Times New Roman"/>
        </w:rPr>
        <w:t>0</w:t>
      </w:r>
      <w:r>
        <w:rPr>
          <w:rFonts w:hint="eastAsia" w:cs="Times New Roman"/>
        </w:rPr>
        <w:t>万元，设有员工</w:t>
      </w:r>
      <w:r>
        <w:rPr>
          <w:rFonts w:hint="eastAsia" w:cs="Times New Roman"/>
          <w:lang w:val="en-US" w:eastAsia="zh-CN"/>
        </w:rPr>
        <w:t>85</w:t>
      </w:r>
      <w:r>
        <w:rPr>
          <w:rFonts w:hint="eastAsia" w:cs="Times New Roman"/>
        </w:rPr>
        <w:t>人，主要</w:t>
      </w:r>
      <w:r>
        <w:rPr>
          <w:rFonts w:hint="eastAsia" w:cs="Times New Roman"/>
          <w:lang w:eastAsia="zh-CN"/>
        </w:rPr>
        <w:t>加工生产触摸屏</w:t>
      </w:r>
      <w:r>
        <w:rPr>
          <w:rFonts w:hint="eastAsia" w:cs="Times New Roman"/>
        </w:rPr>
        <w:t>，</w:t>
      </w:r>
      <w:r>
        <w:rPr>
          <w:rFonts w:hint="eastAsia" w:cs="Times New Roman"/>
          <w:lang w:eastAsia="zh-CN"/>
        </w:rPr>
        <w:t>一期项目实际</w:t>
      </w:r>
      <w:r>
        <w:rPr>
          <w:rFonts w:hint="eastAsia" w:cs="Times New Roman"/>
        </w:rPr>
        <w:t>年</w:t>
      </w:r>
      <w:r>
        <w:rPr>
          <w:rFonts w:hint="eastAsia" w:cs="Times New Roman"/>
          <w:lang w:eastAsia="zh-CN"/>
        </w:rPr>
        <w:t>加工生产触摸屏</w:t>
      </w:r>
      <w:r>
        <w:rPr>
          <w:rFonts w:hint="eastAsia" w:cs="Times New Roman"/>
          <w:lang w:val="en-US" w:eastAsia="zh-CN"/>
        </w:rPr>
        <w:t>15万片</w:t>
      </w:r>
      <w:r>
        <w:rPr>
          <w:rFonts w:hint="eastAsia" w:cs="Times New Roman"/>
        </w:rPr>
        <w:t>。</w:t>
      </w:r>
    </w:p>
    <w:p>
      <w:pPr>
        <w:pStyle w:val="21"/>
        <w:ind w:firstLine="482"/>
        <w:rPr>
          <w:rFonts w:cs="Times New Roman"/>
          <w:b/>
        </w:rPr>
      </w:pPr>
      <w:r>
        <w:rPr>
          <w:rFonts w:hint="eastAsia" w:cs="Times New Roman"/>
          <w:b/>
        </w:rPr>
        <w:t>（二）建设过程及环保审批情况</w:t>
      </w:r>
    </w:p>
    <w:p>
      <w:pPr>
        <w:pStyle w:val="21"/>
        <w:rPr>
          <w:rFonts w:cs="Times New Roman"/>
          <w:color w:val="000000"/>
        </w:rPr>
      </w:pPr>
      <w:r>
        <w:rPr>
          <w:rFonts w:hint="eastAsia" w:cs="Times New Roman"/>
        </w:rPr>
        <w:t>东莞市</w:t>
      </w:r>
      <w:r>
        <w:rPr>
          <w:rFonts w:hint="eastAsia" w:cs="Times New Roman"/>
          <w:lang w:eastAsia="zh-CN"/>
        </w:rPr>
        <w:t>天触光电</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7</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天触光电</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w:t>
      </w:r>
      <w:r>
        <w:rPr>
          <w:rFonts w:hint="eastAsia" w:cs="Times New Roman"/>
          <w:color w:val="000000"/>
          <w:lang w:val="en-US" w:eastAsia="zh-CN"/>
        </w:rPr>
        <w:t>19</w:t>
      </w:r>
      <w:r>
        <w:rPr>
          <w:rFonts w:hint="eastAsia" w:cs="Times New Roman"/>
          <w:color w:val="000000"/>
        </w:rPr>
        <w:t>〕</w:t>
      </w:r>
      <w:r>
        <w:rPr>
          <w:rFonts w:hint="eastAsia" w:cs="Times New Roman"/>
          <w:color w:val="000000"/>
          <w:lang w:val="en-US" w:eastAsia="zh-CN"/>
        </w:rPr>
        <w:t>17230</w:t>
      </w:r>
      <w:r>
        <w:rPr>
          <w:rFonts w:hint="eastAsia" w:cs="Times New Roman"/>
          <w:color w:val="000000"/>
        </w:rPr>
        <w:t>号。</w:t>
      </w:r>
    </w:p>
    <w:p>
      <w:pPr>
        <w:spacing w:line="360" w:lineRule="auto"/>
        <w:ind w:firstLine="480" w:firstLineChars="200"/>
        <w:outlineLvl w:val="0"/>
        <w:rPr>
          <w:rFonts w:hint="eastAsia" w:ascii="Times New Roman"/>
          <w:sz w:val="24"/>
          <w:szCs w:val="24"/>
        </w:rPr>
      </w:pPr>
      <w:r>
        <w:rPr>
          <w:rFonts w:hint="eastAsia" w:ascii="Times New Roman"/>
          <w:sz w:val="24"/>
          <w:lang w:eastAsia="zh-CN"/>
        </w:rPr>
        <w:t>本项目因部分设备未引进，现申请分期验收，一期</w:t>
      </w:r>
      <w:r>
        <w:rPr>
          <w:rFonts w:hint="eastAsia" w:ascii="Times New Roman"/>
          <w:sz w:val="24"/>
        </w:rPr>
        <w:t>项目于</w:t>
      </w:r>
      <w:r>
        <w:rPr>
          <w:rFonts w:ascii="Times New Roman" w:hAnsi="Times New Roman"/>
          <w:sz w:val="24"/>
        </w:rPr>
        <w:t>20</w:t>
      </w:r>
      <w:r>
        <w:rPr>
          <w:rFonts w:hint="eastAsia" w:ascii="Times New Roman" w:hAnsi="Times New Roman"/>
          <w:sz w:val="24"/>
          <w:lang w:val="en-US" w:eastAsia="zh-CN"/>
        </w:rPr>
        <w:t>20</w:t>
      </w:r>
      <w:r>
        <w:rPr>
          <w:rFonts w:hint="eastAsia" w:ascii="Times New Roman"/>
          <w:sz w:val="24"/>
        </w:rPr>
        <w:t>年</w:t>
      </w:r>
      <w:r>
        <w:rPr>
          <w:rFonts w:hint="eastAsia" w:ascii="Times New Roman" w:hAnsi="Times New Roman"/>
          <w:sz w:val="24"/>
          <w:lang w:val="en-US" w:eastAsia="zh-CN"/>
        </w:rPr>
        <w:t>2</w:t>
      </w:r>
      <w:r>
        <w:rPr>
          <w:rFonts w:hint="eastAsia" w:ascii="Times New Roman"/>
          <w:sz w:val="24"/>
        </w:rPr>
        <w:t>月开工建设，已于</w:t>
      </w:r>
      <w:r>
        <w:rPr>
          <w:rFonts w:ascii="Times New Roman" w:hAnsi="Times New Roman"/>
          <w:sz w:val="24"/>
        </w:rPr>
        <w:t>20</w:t>
      </w:r>
      <w:r>
        <w:rPr>
          <w:rFonts w:hint="eastAsia" w:ascii="Times New Roman" w:hAnsi="Times New Roman"/>
          <w:sz w:val="24"/>
          <w:lang w:val="en-US" w:eastAsia="zh-CN"/>
        </w:rPr>
        <w:t>20</w:t>
      </w:r>
      <w:r>
        <w:rPr>
          <w:rFonts w:hint="eastAsia" w:ascii="Times New Roman"/>
          <w:sz w:val="24"/>
        </w:rPr>
        <w:t>年</w:t>
      </w:r>
      <w:r>
        <w:rPr>
          <w:rFonts w:hint="eastAsia" w:ascii="Times New Roman" w:hAnsi="Times New Roman"/>
          <w:sz w:val="24"/>
          <w:lang w:val="en-US" w:eastAsia="zh-CN"/>
        </w:rPr>
        <w:t>2</w:t>
      </w:r>
      <w:r>
        <w:rPr>
          <w:rFonts w:hint="eastAsia" w:ascii="Times New Roman"/>
          <w:sz w:val="24"/>
        </w:rPr>
        <w:t>月建设完成，设备安装完毕</w:t>
      </w:r>
      <w:r>
        <w:rPr>
          <w:rFonts w:hint="eastAsia" w:ascii="Times New Roman"/>
          <w:sz w:val="24"/>
          <w:szCs w:val="24"/>
        </w:rPr>
        <w:t>。</w:t>
      </w:r>
    </w:p>
    <w:p>
      <w:pPr>
        <w:spacing w:line="360" w:lineRule="auto"/>
        <w:ind w:left="479" w:leftChars="228" w:firstLine="0" w:firstLineChars="0"/>
        <w:outlineLvl w:val="0"/>
        <w:rPr>
          <w:rFonts w:ascii="Times New Roman" w:hAnsi="Times New Roman"/>
          <w:b/>
          <w:sz w:val="24"/>
          <w:szCs w:val="24"/>
        </w:rPr>
      </w:pP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lang w:eastAsia="zh-CN"/>
        </w:rPr>
        <w:t>本</w:t>
      </w:r>
      <w:r>
        <w:rPr>
          <w:rFonts w:hint="eastAsia" w:ascii="Times New Roman"/>
          <w:sz w:val="24"/>
        </w:rPr>
        <w:t>项目总投资</w:t>
      </w:r>
      <w:r>
        <w:rPr>
          <w:rFonts w:hint="eastAsia" w:ascii="Times New Roman" w:hAnsi="Times New Roman"/>
          <w:sz w:val="24"/>
          <w:lang w:val="en-US" w:eastAsia="zh-CN"/>
        </w:rPr>
        <w:t>20</w:t>
      </w:r>
      <w:r>
        <w:rPr>
          <w:rFonts w:ascii="Times New Roman" w:hAnsi="Times New Roman"/>
          <w:sz w:val="24"/>
        </w:rPr>
        <w:t>0</w:t>
      </w:r>
      <w:r>
        <w:rPr>
          <w:rFonts w:hint="eastAsia" w:ascii="Times New Roman"/>
          <w:sz w:val="24"/>
        </w:rPr>
        <w:t>万元，其中环保投资为</w:t>
      </w:r>
      <w:r>
        <w:rPr>
          <w:rFonts w:hint="eastAsia" w:ascii="Times New Roman" w:hAnsi="Times New Roman"/>
          <w:sz w:val="24"/>
          <w:lang w:val="en-US" w:eastAsia="zh-CN"/>
        </w:rPr>
        <w:t>10</w:t>
      </w:r>
      <w:r>
        <w:rPr>
          <w:rFonts w:hint="eastAsia" w:ascii="Times New Roman"/>
          <w:sz w:val="24"/>
        </w:rPr>
        <w:t>万元，占总投资的</w:t>
      </w:r>
      <w:r>
        <w:rPr>
          <w:rFonts w:hint="eastAsia" w:ascii="Times New Roman" w:hAnsi="Times New Roman"/>
          <w:sz w:val="24"/>
          <w:lang w:val="en-US" w:eastAsia="zh-CN"/>
        </w:rPr>
        <w:t>5</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w:t>
      </w:r>
      <w:r>
        <w:rPr>
          <w:rFonts w:hint="eastAsia" w:ascii="Times New Roman"/>
          <w:sz w:val="24"/>
          <w:szCs w:val="24"/>
          <w:lang w:eastAsia="zh-CN"/>
        </w:rPr>
        <w:t>一期</w:t>
      </w:r>
      <w:r>
        <w:rPr>
          <w:rFonts w:hint="eastAsia" w:ascii="Times New Roman"/>
          <w:sz w:val="24"/>
          <w:szCs w:val="24"/>
        </w:rPr>
        <w:t>项目废气、废水</w:t>
      </w:r>
      <w:r>
        <w:rPr>
          <w:rFonts w:hint="eastAsia" w:ascii="Times New Roman"/>
          <w:sz w:val="24"/>
          <w:szCs w:val="24"/>
          <w:lang w:eastAsia="zh-CN"/>
        </w:rPr>
        <w:t>、</w:t>
      </w:r>
      <w:r>
        <w:rPr>
          <w:rFonts w:hint="eastAsia" w:ascii="Times New Roman"/>
          <w:sz w:val="24"/>
          <w:szCs w:val="24"/>
        </w:rPr>
        <w:t>噪声整体验收，固体废物不属于</w:t>
      </w:r>
      <w:r>
        <w:rPr>
          <w:rFonts w:hint="eastAsia" w:ascii="Times New Roman"/>
          <w:sz w:val="24"/>
          <w:szCs w:val="24"/>
          <w:lang w:eastAsia="zh-CN"/>
        </w:rPr>
        <w:t>一期</w:t>
      </w:r>
      <w:r>
        <w:rPr>
          <w:rFonts w:hint="eastAsia" w:ascii="Times New Roman"/>
          <w:sz w:val="24"/>
          <w:szCs w:val="24"/>
        </w:rPr>
        <w:t>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lang w:eastAsia="zh-CN"/>
        </w:rPr>
        <w:t>一期</w:t>
      </w:r>
      <w:r>
        <w:rPr>
          <w:rFonts w:hint="eastAsia" w:ascii="Times New Roman"/>
          <w:sz w:val="24"/>
          <w:szCs w:val="24"/>
        </w:rPr>
        <w:t>项目实际建设内容与环评批复的审批内容基本一致，无重大变动情况。</w:t>
      </w:r>
    </w:p>
    <w:p>
      <w:pPr>
        <w:spacing w:line="360" w:lineRule="auto"/>
        <w:ind w:firstLine="480" w:firstLineChars="200"/>
        <w:rPr>
          <w:rFonts w:hint="eastAsia" w:ascii="Times New Roman"/>
          <w:sz w:val="24"/>
          <w:szCs w:val="24"/>
          <w:lang w:eastAsia="zh-CN"/>
        </w:rPr>
      </w:pPr>
      <w:r>
        <w:rPr>
          <w:rFonts w:hint="eastAsia" w:ascii="Times New Roman"/>
          <w:sz w:val="24"/>
          <w:szCs w:val="24"/>
          <w:lang w:eastAsia="zh-CN"/>
        </w:rPr>
        <w:t>目前我司一期项目引进设备、待引进设备数量情况如下：</w:t>
      </w:r>
    </w:p>
    <w:p>
      <w:pPr>
        <w:pStyle w:val="4"/>
        <w:ind w:firstLine="0"/>
        <w:jc w:val="center"/>
        <w:rPr>
          <w:rFonts w:hint="default" w:ascii="Times New Roman" w:hAnsi="Times New Roman" w:eastAsia="宋体" w:cs="Times New Roman"/>
          <w:b/>
          <w:color w:val="auto"/>
          <w:szCs w:val="24"/>
          <w:lang w:val="en-US" w:eastAsia="zh-CN"/>
        </w:rPr>
      </w:pPr>
    </w:p>
    <w:tbl>
      <w:tblPr>
        <w:tblStyle w:val="9"/>
        <w:tblW w:w="7862" w:type="dxa"/>
        <w:jc w:val="center"/>
        <w:tblInd w:w="-6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061"/>
        <w:gridCol w:w="964"/>
        <w:gridCol w:w="1072"/>
        <w:gridCol w:w="1628"/>
        <w:gridCol w:w="1298"/>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79" w:type="dxa"/>
            <w:noWrap w:val="0"/>
            <w:vAlign w:val="center"/>
          </w:tcPr>
          <w:p>
            <w:pPr>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序号</w:t>
            </w:r>
          </w:p>
        </w:tc>
        <w:tc>
          <w:tcPr>
            <w:tcW w:w="2025" w:type="dxa"/>
            <w:gridSpan w:val="2"/>
            <w:noWrap w:val="0"/>
            <w:vAlign w:val="center"/>
          </w:tcPr>
          <w:p>
            <w:pPr>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设备名称</w:t>
            </w:r>
          </w:p>
        </w:tc>
        <w:tc>
          <w:tcPr>
            <w:tcW w:w="1072" w:type="dxa"/>
            <w:noWrap w:val="0"/>
            <w:vAlign w:val="center"/>
          </w:tcPr>
          <w:p>
            <w:pPr>
              <w:jc w:val="center"/>
              <w:rPr>
                <w:rFonts w:hint="default" w:ascii="Times New Roman" w:hAnsi="Times New Roman" w:eastAsia="宋体" w:cs="Times New Roman"/>
                <w:b/>
                <w:color w:val="auto"/>
                <w:sz w:val="21"/>
                <w:szCs w:val="21"/>
              </w:rPr>
            </w:pPr>
            <w:r>
              <w:rPr>
                <w:rFonts w:hint="eastAsia" w:ascii="Times New Roman" w:hAnsi="Times New Roman" w:cs="Times New Roman"/>
                <w:b/>
                <w:color w:val="auto"/>
                <w:sz w:val="21"/>
                <w:szCs w:val="21"/>
                <w:lang w:eastAsia="zh-CN"/>
              </w:rPr>
              <w:t>环评</w:t>
            </w:r>
            <w:r>
              <w:rPr>
                <w:rFonts w:hint="default" w:ascii="Times New Roman" w:hAnsi="Times New Roman" w:eastAsia="宋体" w:cs="Times New Roman"/>
                <w:b/>
                <w:color w:val="auto"/>
                <w:sz w:val="21"/>
                <w:szCs w:val="21"/>
              </w:rPr>
              <w:t>数量</w:t>
            </w:r>
          </w:p>
        </w:tc>
        <w:tc>
          <w:tcPr>
            <w:tcW w:w="1628" w:type="dxa"/>
            <w:noWrap w:val="0"/>
            <w:vAlign w:val="center"/>
          </w:tcPr>
          <w:p>
            <w:pPr>
              <w:jc w:val="center"/>
              <w:rPr>
                <w:rFonts w:hint="eastAsia" w:ascii="Times New Roman" w:hAnsi="Times New Roman" w:eastAsia="宋体" w:cs="Times New Roman"/>
                <w:b/>
                <w:color w:val="auto"/>
                <w:sz w:val="21"/>
                <w:szCs w:val="21"/>
                <w:lang w:eastAsia="zh-CN"/>
              </w:rPr>
            </w:pPr>
            <w:r>
              <w:rPr>
                <w:rFonts w:hint="eastAsia" w:ascii="Times New Roman" w:hAnsi="Times New Roman" w:cs="Times New Roman"/>
                <w:b/>
                <w:color w:val="auto"/>
                <w:sz w:val="21"/>
                <w:szCs w:val="21"/>
                <w:lang w:eastAsia="zh-CN"/>
              </w:rPr>
              <w:t>一期验收设备</w:t>
            </w:r>
          </w:p>
        </w:tc>
        <w:tc>
          <w:tcPr>
            <w:tcW w:w="1298" w:type="dxa"/>
            <w:noWrap w:val="0"/>
            <w:vAlign w:val="center"/>
          </w:tcPr>
          <w:p>
            <w:pPr>
              <w:jc w:val="center"/>
              <w:rPr>
                <w:rFonts w:hint="eastAsia" w:ascii="Times New Roman" w:hAnsi="Times New Roman" w:eastAsia="宋体" w:cs="Times New Roman"/>
                <w:b/>
                <w:color w:val="auto"/>
                <w:sz w:val="21"/>
                <w:szCs w:val="21"/>
                <w:lang w:eastAsia="zh-CN"/>
              </w:rPr>
            </w:pPr>
            <w:r>
              <w:rPr>
                <w:rFonts w:hint="eastAsia" w:ascii="Times New Roman" w:hAnsi="Times New Roman" w:cs="Times New Roman"/>
                <w:b/>
                <w:color w:val="auto"/>
                <w:sz w:val="21"/>
                <w:szCs w:val="21"/>
                <w:lang w:eastAsia="zh-CN"/>
              </w:rPr>
              <w:t>未验收设备</w:t>
            </w:r>
          </w:p>
        </w:tc>
        <w:tc>
          <w:tcPr>
            <w:tcW w:w="1160" w:type="dxa"/>
            <w:noWrap w:val="0"/>
            <w:vAlign w:val="center"/>
          </w:tcPr>
          <w:p>
            <w:pPr>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79" w:type="dxa"/>
            <w:noWrap w:val="0"/>
            <w:vAlign w:val="center"/>
          </w:tcPr>
          <w:p>
            <w:pPr>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color w:val="auto"/>
                <w:sz w:val="21"/>
                <w:szCs w:val="21"/>
              </w:rPr>
              <w:t>1</w:t>
            </w:r>
          </w:p>
        </w:tc>
        <w:tc>
          <w:tcPr>
            <w:tcW w:w="2025" w:type="dxa"/>
            <w:gridSpan w:val="2"/>
            <w:noWrap w:val="0"/>
            <w:vAlign w:val="center"/>
          </w:tcPr>
          <w:p>
            <w:pPr>
              <w:jc w:val="center"/>
              <w:rPr>
                <w:rFonts w:hint="default" w:ascii="Times New Roman" w:hAnsi="Times New Roman" w:eastAsia="宋体" w:cs="Times New Roman"/>
                <w:b w:val="0"/>
                <w:bCs/>
                <w:color w:val="auto"/>
                <w:sz w:val="21"/>
                <w:szCs w:val="21"/>
              </w:rPr>
            </w:pPr>
            <w:r>
              <w:rPr>
                <w:rStyle w:val="22"/>
                <w:rFonts w:hint="default" w:ascii="Times New Roman" w:hAnsi="Times New Roman" w:eastAsia="宋体" w:cs="Times New Roman"/>
                <w:color w:val="auto"/>
                <w:sz w:val="21"/>
                <w:szCs w:val="21"/>
                <w:lang w:val="en-US" w:eastAsia="zh-CN"/>
              </w:rPr>
              <w:t>切割机</w:t>
            </w:r>
          </w:p>
        </w:tc>
        <w:tc>
          <w:tcPr>
            <w:tcW w:w="1072" w:type="dxa"/>
            <w:noWrap w:val="0"/>
            <w:vAlign w:val="center"/>
          </w:tcPr>
          <w:p>
            <w:pPr>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color w:val="auto"/>
                <w:sz w:val="21"/>
                <w:szCs w:val="21"/>
                <w:lang w:val="en-US" w:eastAsia="zh-CN"/>
              </w:rPr>
              <w:t>1台</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1台</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0台</w:t>
            </w:r>
          </w:p>
        </w:tc>
        <w:tc>
          <w:tcPr>
            <w:tcW w:w="1160" w:type="dxa"/>
            <w:vMerge w:val="restart"/>
            <w:noWrap w:val="0"/>
            <w:vAlign w:val="center"/>
          </w:tcPr>
          <w:p>
            <w:pPr>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color w:val="auto"/>
                <w:sz w:val="21"/>
                <w:szCs w:val="21"/>
                <w:lang w:eastAsia="zh-CN"/>
              </w:rPr>
              <w:t>开料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79" w:type="dxa"/>
            <w:noWrap w:val="0"/>
            <w:vAlign w:val="center"/>
          </w:tcPr>
          <w:p>
            <w:pPr>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color w:val="auto"/>
                <w:sz w:val="21"/>
                <w:szCs w:val="21"/>
                <w:lang w:val="en-US" w:eastAsia="zh-CN"/>
              </w:rPr>
              <w:t>2</w:t>
            </w:r>
          </w:p>
        </w:tc>
        <w:tc>
          <w:tcPr>
            <w:tcW w:w="2025" w:type="dxa"/>
            <w:gridSpan w:val="2"/>
            <w:noWrap w:val="0"/>
            <w:vAlign w:val="center"/>
          </w:tcPr>
          <w:p>
            <w:pPr>
              <w:jc w:val="center"/>
              <w:rPr>
                <w:rFonts w:hint="default" w:ascii="Times New Roman" w:hAnsi="Times New Roman" w:eastAsia="宋体" w:cs="Times New Roman"/>
                <w:b w:val="0"/>
                <w:bCs/>
                <w:color w:val="auto"/>
                <w:sz w:val="21"/>
                <w:szCs w:val="21"/>
              </w:rPr>
            </w:pPr>
            <w:r>
              <w:rPr>
                <w:rStyle w:val="22"/>
                <w:rFonts w:hint="default" w:ascii="Times New Roman" w:hAnsi="Times New Roman" w:eastAsia="宋体" w:cs="Times New Roman"/>
                <w:color w:val="auto"/>
                <w:sz w:val="21"/>
                <w:szCs w:val="21"/>
                <w:lang w:val="en-US" w:eastAsia="zh-CN"/>
              </w:rPr>
              <w:t>全自动玻璃切割机</w:t>
            </w:r>
          </w:p>
        </w:tc>
        <w:tc>
          <w:tcPr>
            <w:tcW w:w="1072" w:type="dxa"/>
            <w:noWrap w:val="0"/>
            <w:vAlign w:val="center"/>
          </w:tcPr>
          <w:p>
            <w:pPr>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color w:val="auto"/>
                <w:sz w:val="21"/>
                <w:szCs w:val="21"/>
                <w:lang w:val="en-US" w:eastAsia="zh-CN"/>
              </w:rPr>
              <w:t>1台</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1台</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0台</w:t>
            </w:r>
          </w:p>
        </w:tc>
        <w:tc>
          <w:tcPr>
            <w:tcW w:w="1160" w:type="dxa"/>
            <w:vMerge w:val="continue"/>
            <w:noWrap w:val="0"/>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 w:hRule="atLeast"/>
          <w:jc w:val="center"/>
        </w:trPr>
        <w:tc>
          <w:tcPr>
            <w:tcW w:w="679"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3</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lang w:eastAsia="zh-CN"/>
              </w:rPr>
            </w:pPr>
            <w:r>
              <w:rPr>
                <w:rStyle w:val="22"/>
                <w:rFonts w:hint="default" w:ascii="Times New Roman" w:hAnsi="Times New Roman" w:eastAsia="宋体" w:cs="Times New Roman"/>
                <w:color w:val="auto"/>
                <w:sz w:val="21"/>
                <w:szCs w:val="21"/>
                <w:lang w:val="en-US" w:eastAsia="zh-CN"/>
              </w:rPr>
              <w:t>全自动</w:t>
            </w:r>
            <w:r>
              <w:rPr>
                <w:rStyle w:val="22"/>
                <w:rFonts w:hint="eastAsia" w:ascii="Times New Roman" w:hAnsi="Times New Roman" w:eastAsia="宋体" w:cs="Times New Roman"/>
                <w:color w:val="auto"/>
                <w:sz w:val="21"/>
                <w:szCs w:val="21"/>
                <w:lang w:val="en-US" w:eastAsia="zh-CN"/>
              </w:rPr>
              <w:t>丝印</w:t>
            </w:r>
            <w:r>
              <w:rPr>
                <w:rStyle w:val="22"/>
                <w:rFonts w:hint="default" w:ascii="Times New Roman" w:hAnsi="Times New Roman" w:eastAsia="宋体" w:cs="Times New Roman"/>
                <w:color w:val="auto"/>
                <w:sz w:val="21"/>
                <w:szCs w:val="21"/>
                <w:lang w:val="en-US" w:eastAsia="zh-CN"/>
              </w:rPr>
              <w:t>机</w:t>
            </w:r>
          </w:p>
        </w:tc>
        <w:tc>
          <w:tcPr>
            <w:tcW w:w="1072"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3台</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w:t>
            </w:r>
            <w:r>
              <w:rPr>
                <w:rFonts w:hint="default" w:ascii="Times New Roman" w:hAnsi="Times New Roman" w:eastAsia="宋体" w:cs="Times New Roman"/>
                <w:color w:val="auto"/>
                <w:sz w:val="21"/>
                <w:szCs w:val="21"/>
                <w:lang w:val="en-US" w:eastAsia="zh-CN"/>
              </w:rPr>
              <w:t>台</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2台</w:t>
            </w:r>
          </w:p>
        </w:tc>
        <w:tc>
          <w:tcPr>
            <w:tcW w:w="1160" w:type="dxa"/>
            <w:vMerge w:val="restart"/>
            <w:noWrap w:val="0"/>
            <w:vAlign w:val="center"/>
          </w:tcPr>
          <w:p>
            <w:pPr>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丝印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 w:hRule="atLeast"/>
          <w:jc w:val="center"/>
        </w:trPr>
        <w:tc>
          <w:tcPr>
            <w:tcW w:w="679"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4</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lang w:eastAsia="zh-CN"/>
              </w:rPr>
            </w:pPr>
            <w:r>
              <w:rPr>
                <w:rStyle w:val="22"/>
                <w:rFonts w:hint="default" w:ascii="Times New Roman" w:hAnsi="Times New Roman" w:eastAsia="宋体" w:cs="Times New Roman"/>
                <w:color w:val="auto"/>
                <w:sz w:val="21"/>
                <w:szCs w:val="21"/>
                <w:lang w:val="en-US" w:eastAsia="zh-CN"/>
              </w:rPr>
              <w:t>半自动</w:t>
            </w:r>
            <w:r>
              <w:rPr>
                <w:rStyle w:val="22"/>
                <w:rFonts w:hint="eastAsia" w:ascii="Times New Roman" w:hAnsi="Times New Roman" w:eastAsia="宋体" w:cs="Times New Roman"/>
                <w:color w:val="auto"/>
                <w:sz w:val="21"/>
                <w:szCs w:val="21"/>
                <w:lang w:val="en-US" w:eastAsia="zh-CN"/>
              </w:rPr>
              <w:t>丝印</w:t>
            </w:r>
            <w:r>
              <w:rPr>
                <w:rStyle w:val="22"/>
                <w:rFonts w:hint="default" w:ascii="Times New Roman" w:hAnsi="Times New Roman" w:eastAsia="宋体" w:cs="Times New Roman"/>
                <w:color w:val="auto"/>
                <w:sz w:val="21"/>
                <w:szCs w:val="21"/>
                <w:lang w:val="en-US" w:eastAsia="zh-CN"/>
              </w:rPr>
              <w:t>机</w:t>
            </w:r>
          </w:p>
        </w:tc>
        <w:tc>
          <w:tcPr>
            <w:tcW w:w="10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6台</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4</w:t>
            </w:r>
            <w:r>
              <w:rPr>
                <w:rFonts w:hint="default" w:ascii="Times New Roman" w:hAnsi="Times New Roman" w:eastAsia="宋体" w:cs="Times New Roman"/>
                <w:color w:val="auto"/>
                <w:sz w:val="21"/>
                <w:szCs w:val="21"/>
                <w:lang w:val="en-US" w:eastAsia="zh-CN"/>
              </w:rPr>
              <w:t>台</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2台</w:t>
            </w:r>
          </w:p>
        </w:tc>
        <w:tc>
          <w:tcPr>
            <w:tcW w:w="1160" w:type="dxa"/>
            <w:vMerge w:val="continue"/>
            <w:noWrap w:val="0"/>
            <w:vAlign w:val="center"/>
          </w:tcPr>
          <w:p>
            <w:pPr>
              <w:jc w:val="center"/>
              <w:rPr>
                <w:rFonts w:hint="default" w:ascii="Times New Roman" w:hAnsi="Times New Roman" w:eastAsia="宋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 w:hRule="atLeast"/>
          <w:jc w:val="center"/>
        </w:trPr>
        <w:tc>
          <w:tcPr>
            <w:tcW w:w="679"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5</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lang w:val="en-US" w:eastAsia="zh-CN"/>
              </w:rPr>
            </w:pPr>
            <w:r>
              <w:rPr>
                <w:rStyle w:val="22"/>
                <w:rFonts w:hint="default" w:ascii="Times New Roman" w:hAnsi="Times New Roman" w:eastAsia="宋体" w:cs="Times New Roman"/>
                <w:color w:val="auto"/>
                <w:sz w:val="21"/>
                <w:szCs w:val="21"/>
                <w:lang w:val="en-US" w:eastAsia="zh-CN"/>
              </w:rPr>
              <w:t>UV固化机</w:t>
            </w:r>
          </w:p>
        </w:tc>
        <w:tc>
          <w:tcPr>
            <w:tcW w:w="10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2台</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w:t>
            </w:r>
            <w:r>
              <w:rPr>
                <w:rFonts w:hint="default" w:ascii="Times New Roman" w:hAnsi="Times New Roman" w:eastAsia="宋体" w:cs="Times New Roman"/>
                <w:color w:val="auto"/>
                <w:sz w:val="21"/>
                <w:szCs w:val="21"/>
                <w:lang w:val="en-US" w:eastAsia="zh-CN"/>
              </w:rPr>
              <w:t>台</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2台</w:t>
            </w:r>
          </w:p>
        </w:tc>
        <w:tc>
          <w:tcPr>
            <w:tcW w:w="1160" w:type="dxa"/>
            <w:vMerge w:val="restart"/>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烘烤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679"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lang w:val="en-US" w:eastAsia="zh-CN"/>
              </w:rPr>
            </w:pPr>
            <w:r>
              <w:rPr>
                <w:rStyle w:val="22"/>
                <w:rFonts w:hint="default" w:ascii="Times New Roman" w:hAnsi="Times New Roman" w:eastAsia="宋体" w:cs="Times New Roman"/>
                <w:color w:val="auto"/>
                <w:sz w:val="21"/>
                <w:szCs w:val="21"/>
                <w:lang w:val="en-US" w:eastAsia="zh-CN"/>
              </w:rPr>
              <w:t>AR炉</w:t>
            </w:r>
          </w:p>
        </w:tc>
        <w:tc>
          <w:tcPr>
            <w:tcW w:w="1072"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台</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台</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0台</w:t>
            </w:r>
          </w:p>
        </w:tc>
        <w:tc>
          <w:tcPr>
            <w:tcW w:w="1160" w:type="dxa"/>
            <w:vMerge w:val="continue"/>
            <w:noWrap w:val="0"/>
            <w:vAlign w:val="center"/>
          </w:tcPr>
          <w:p>
            <w:pPr>
              <w:jc w:val="center"/>
              <w:rPr>
                <w:rFonts w:hint="default" w:ascii="Times New Roman" w:hAnsi="Times New Roman" w:eastAsia="宋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79"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7</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lang w:eastAsia="zh-CN"/>
              </w:rPr>
            </w:pPr>
            <w:r>
              <w:rPr>
                <w:rStyle w:val="22"/>
                <w:rFonts w:hint="default" w:ascii="Times New Roman" w:hAnsi="Times New Roman" w:eastAsia="宋体" w:cs="Times New Roman"/>
                <w:color w:val="auto"/>
                <w:sz w:val="21"/>
                <w:szCs w:val="21"/>
                <w:lang w:eastAsia="zh-CN"/>
              </w:rPr>
              <w:t>电烤箱</w:t>
            </w:r>
          </w:p>
        </w:tc>
        <w:tc>
          <w:tcPr>
            <w:tcW w:w="1072"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7台</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6</w:t>
            </w:r>
            <w:r>
              <w:rPr>
                <w:rFonts w:hint="default" w:ascii="Times New Roman" w:hAnsi="Times New Roman" w:eastAsia="宋体" w:cs="Times New Roman"/>
                <w:color w:val="auto"/>
                <w:sz w:val="21"/>
                <w:szCs w:val="21"/>
                <w:lang w:val="en-US" w:eastAsia="zh-CN"/>
              </w:rPr>
              <w:t>台</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1台</w:t>
            </w:r>
          </w:p>
        </w:tc>
        <w:tc>
          <w:tcPr>
            <w:tcW w:w="1160" w:type="dxa"/>
            <w:vMerge w:val="continue"/>
            <w:noWrap w:val="0"/>
            <w:vAlign w:val="center"/>
          </w:tcPr>
          <w:p>
            <w:pPr>
              <w:jc w:val="center"/>
              <w:rPr>
                <w:rFonts w:hint="default" w:ascii="Times New Roman" w:hAnsi="Times New Roman" w:eastAsia="宋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679"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8</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lang w:eastAsia="zh-CN"/>
              </w:rPr>
            </w:pPr>
            <w:r>
              <w:rPr>
                <w:rStyle w:val="22"/>
                <w:rFonts w:hint="default" w:ascii="Times New Roman" w:hAnsi="Times New Roman" w:eastAsia="宋体" w:cs="Times New Roman"/>
                <w:color w:val="auto"/>
                <w:sz w:val="21"/>
                <w:szCs w:val="21"/>
                <w:lang w:eastAsia="zh-CN"/>
              </w:rPr>
              <w:t>覆膜机</w:t>
            </w:r>
          </w:p>
        </w:tc>
        <w:tc>
          <w:tcPr>
            <w:tcW w:w="10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3台</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3台</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0台</w:t>
            </w:r>
          </w:p>
        </w:tc>
        <w:tc>
          <w:tcPr>
            <w:tcW w:w="1160" w:type="dxa"/>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覆膜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679"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9</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lang w:val="en-US" w:eastAsia="zh-CN"/>
              </w:rPr>
            </w:pPr>
            <w:r>
              <w:rPr>
                <w:rStyle w:val="22"/>
                <w:rFonts w:hint="default" w:ascii="Times New Roman" w:hAnsi="Times New Roman" w:eastAsia="宋体" w:cs="Times New Roman"/>
                <w:color w:val="auto"/>
                <w:sz w:val="21"/>
                <w:szCs w:val="21"/>
                <w:lang w:val="en-US" w:eastAsia="zh-CN"/>
              </w:rPr>
              <w:t>AG喷涂线</w:t>
            </w:r>
          </w:p>
        </w:tc>
        <w:tc>
          <w:tcPr>
            <w:tcW w:w="10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1条</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1条</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0台</w:t>
            </w:r>
          </w:p>
        </w:tc>
        <w:tc>
          <w:tcPr>
            <w:tcW w:w="1160" w:type="dxa"/>
            <w:vMerge w:val="restart"/>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喷涂、固化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679"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lang w:val="en-US" w:eastAsia="zh-CN"/>
              </w:rPr>
            </w:pPr>
            <w:r>
              <w:rPr>
                <w:rStyle w:val="22"/>
                <w:rFonts w:hint="default" w:ascii="Times New Roman" w:hAnsi="Times New Roman" w:eastAsia="宋体" w:cs="Times New Roman"/>
                <w:color w:val="auto"/>
                <w:sz w:val="21"/>
                <w:szCs w:val="21"/>
                <w:lang w:val="en-US" w:eastAsia="zh-CN"/>
              </w:rPr>
              <w:t>AF喷涂线</w:t>
            </w:r>
          </w:p>
        </w:tc>
        <w:tc>
          <w:tcPr>
            <w:tcW w:w="10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1条</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1条</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0台</w:t>
            </w:r>
          </w:p>
        </w:tc>
        <w:tc>
          <w:tcPr>
            <w:tcW w:w="1160" w:type="dxa"/>
            <w:vMerge w:val="continue"/>
            <w:noWrap w:val="0"/>
            <w:vAlign w:val="center"/>
          </w:tcPr>
          <w:p>
            <w:pPr>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679"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11</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lang w:val="en-US" w:eastAsia="zh-CN"/>
              </w:rPr>
            </w:pPr>
            <w:r>
              <w:rPr>
                <w:rStyle w:val="22"/>
                <w:rFonts w:hint="default" w:ascii="Times New Roman" w:hAnsi="Times New Roman" w:eastAsia="宋体" w:cs="Times New Roman"/>
                <w:color w:val="auto"/>
                <w:sz w:val="21"/>
                <w:szCs w:val="21"/>
                <w:lang w:val="en-US" w:eastAsia="zh-CN"/>
              </w:rPr>
              <w:t>真空镀膜机</w:t>
            </w:r>
          </w:p>
        </w:tc>
        <w:tc>
          <w:tcPr>
            <w:tcW w:w="10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1台</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1台</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0台</w:t>
            </w:r>
          </w:p>
        </w:tc>
        <w:tc>
          <w:tcPr>
            <w:tcW w:w="1160" w:type="dxa"/>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真空镀膜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679"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12</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lang w:eastAsia="zh-CN"/>
              </w:rPr>
            </w:pPr>
            <w:r>
              <w:rPr>
                <w:rStyle w:val="22"/>
                <w:rFonts w:hint="default" w:ascii="Times New Roman" w:hAnsi="Times New Roman" w:eastAsia="宋体" w:cs="Times New Roman"/>
                <w:color w:val="auto"/>
                <w:sz w:val="21"/>
                <w:szCs w:val="21"/>
                <w:lang w:eastAsia="zh-CN"/>
              </w:rPr>
              <w:t>喷淋清洗线</w:t>
            </w:r>
          </w:p>
        </w:tc>
        <w:tc>
          <w:tcPr>
            <w:tcW w:w="10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1条</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1条</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0台</w:t>
            </w:r>
          </w:p>
        </w:tc>
        <w:tc>
          <w:tcPr>
            <w:tcW w:w="1160" w:type="dxa"/>
            <w:vMerge w:val="restart"/>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679"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13</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lang w:eastAsia="zh-CN"/>
              </w:rPr>
            </w:pPr>
            <w:r>
              <w:rPr>
                <w:rStyle w:val="22"/>
                <w:rFonts w:hint="default" w:ascii="Times New Roman" w:hAnsi="Times New Roman" w:eastAsia="宋体" w:cs="Times New Roman"/>
                <w:color w:val="auto"/>
                <w:sz w:val="21"/>
                <w:szCs w:val="21"/>
                <w:lang w:eastAsia="zh-CN"/>
              </w:rPr>
              <w:t>平板清洗机</w:t>
            </w:r>
          </w:p>
        </w:tc>
        <w:tc>
          <w:tcPr>
            <w:tcW w:w="10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2台</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2台</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0台</w:t>
            </w:r>
          </w:p>
        </w:tc>
        <w:tc>
          <w:tcPr>
            <w:tcW w:w="1160" w:type="dxa"/>
            <w:vMerge w:val="continue"/>
            <w:noWrap w:val="0"/>
            <w:vAlign w:val="center"/>
          </w:tcPr>
          <w:p>
            <w:pPr>
              <w:jc w:val="center"/>
              <w:rPr>
                <w:rFonts w:hint="default" w:ascii="Times New Roman" w:hAnsi="Times New Roman" w:eastAsia="宋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679"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14</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lang w:eastAsia="zh-CN"/>
              </w:rPr>
            </w:pPr>
            <w:r>
              <w:rPr>
                <w:rStyle w:val="22"/>
                <w:rFonts w:hint="default" w:ascii="Times New Roman" w:hAnsi="Times New Roman" w:eastAsia="宋体" w:cs="Times New Roman"/>
                <w:color w:val="auto"/>
                <w:sz w:val="21"/>
                <w:szCs w:val="21"/>
                <w:lang w:eastAsia="zh-CN"/>
              </w:rPr>
              <w:t>超声波清洗机</w:t>
            </w:r>
          </w:p>
        </w:tc>
        <w:tc>
          <w:tcPr>
            <w:tcW w:w="10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1台</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1台</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0台</w:t>
            </w:r>
          </w:p>
        </w:tc>
        <w:tc>
          <w:tcPr>
            <w:tcW w:w="1160" w:type="dxa"/>
            <w:vMerge w:val="continue"/>
            <w:noWrap w:val="0"/>
            <w:vAlign w:val="center"/>
          </w:tcPr>
          <w:p>
            <w:pPr>
              <w:jc w:val="center"/>
              <w:rPr>
                <w:rFonts w:hint="default" w:ascii="Times New Roman" w:hAnsi="Times New Roman" w:eastAsia="宋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679"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15</w:t>
            </w:r>
          </w:p>
        </w:tc>
        <w:tc>
          <w:tcPr>
            <w:tcW w:w="1061" w:type="dxa"/>
            <w:noWrap w:val="0"/>
            <w:vAlign w:val="center"/>
          </w:tcPr>
          <w:p>
            <w:pPr>
              <w:jc w:val="center"/>
              <w:rPr>
                <w:rStyle w:val="22"/>
                <w:rFonts w:hint="default" w:ascii="Times New Roman" w:hAnsi="Times New Roman" w:eastAsia="宋体" w:cs="Times New Roman"/>
                <w:color w:val="auto"/>
                <w:sz w:val="21"/>
                <w:szCs w:val="21"/>
                <w:lang w:eastAsia="zh-CN"/>
              </w:rPr>
            </w:pPr>
            <w:r>
              <w:rPr>
                <w:rStyle w:val="22"/>
                <w:rFonts w:hint="default" w:ascii="Times New Roman" w:hAnsi="Times New Roman" w:eastAsia="宋体" w:cs="Times New Roman"/>
                <w:color w:val="auto"/>
                <w:sz w:val="21"/>
                <w:szCs w:val="21"/>
                <w:lang w:eastAsia="zh-CN"/>
              </w:rPr>
              <w:t>共包含</w:t>
            </w:r>
          </w:p>
        </w:tc>
        <w:tc>
          <w:tcPr>
            <w:tcW w:w="964" w:type="dxa"/>
            <w:noWrap w:val="0"/>
            <w:vAlign w:val="center"/>
          </w:tcPr>
          <w:p>
            <w:pPr>
              <w:jc w:val="center"/>
              <w:rPr>
                <w:rStyle w:val="22"/>
                <w:rFonts w:hint="default" w:ascii="Times New Roman" w:hAnsi="Times New Roman" w:eastAsia="宋体" w:cs="Times New Roman"/>
                <w:color w:val="auto"/>
                <w:sz w:val="21"/>
                <w:szCs w:val="21"/>
                <w:lang w:eastAsia="zh-CN"/>
              </w:rPr>
            </w:pPr>
            <w:r>
              <w:rPr>
                <w:rStyle w:val="22"/>
                <w:rFonts w:hint="default" w:ascii="Times New Roman" w:hAnsi="Times New Roman" w:eastAsia="宋体" w:cs="Times New Roman"/>
                <w:color w:val="auto"/>
                <w:sz w:val="21"/>
                <w:szCs w:val="21"/>
                <w:lang w:eastAsia="zh-CN"/>
              </w:rPr>
              <w:t>清洗槽</w:t>
            </w:r>
          </w:p>
        </w:tc>
        <w:tc>
          <w:tcPr>
            <w:tcW w:w="10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8个</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8个</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0台</w:t>
            </w:r>
          </w:p>
        </w:tc>
        <w:tc>
          <w:tcPr>
            <w:tcW w:w="1160" w:type="dxa"/>
            <w:vMerge w:val="continue"/>
            <w:noWrap w:val="0"/>
            <w:vAlign w:val="center"/>
          </w:tcPr>
          <w:p>
            <w:pPr>
              <w:jc w:val="center"/>
              <w:rPr>
                <w:rFonts w:hint="default" w:ascii="Times New Roman" w:hAnsi="Times New Roman" w:eastAsia="宋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jc w:val="center"/>
        </w:trPr>
        <w:tc>
          <w:tcPr>
            <w:tcW w:w="679"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16</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lang w:val="en-US" w:eastAsia="zh-CN"/>
              </w:rPr>
            </w:pPr>
            <w:r>
              <w:rPr>
                <w:rStyle w:val="22"/>
                <w:rFonts w:hint="default" w:ascii="Times New Roman" w:hAnsi="Times New Roman" w:eastAsia="宋体" w:cs="Times New Roman"/>
                <w:color w:val="auto"/>
                <w:sz w:val="21"/>
                <w:szCs w:val="21"/>
                <w:lang w:val="en-US" w:eastAsia="zh-CN"/>
              </w:rPr>
              <w:t>冲版水帘柜</w:t>
            </w:r>
          </w:p>
        </w:tc>
        <w:tc>
          <w:tcPr>
            <w:tcW w:w="10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1个</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1个</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0台</w:t>
            </w:r>
          </w:p>
        </w:tc>
        <w:tc>
          <w:tcPr>
            <w:tcW w:w="1160" w:type="dxa"/>
            <w:vMerge w:val="restart"/>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冲版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679"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17</w:t>
            </w:r>
          </w:p>
        </w:tc>
        <w:tc>
          <w:tcPr>
            <w:tcW w:w="1061" w:type="dxa"/>
            <w:noWrap w:val="0"/>
            <w:vAlign w:val="center"/>
          </w:tcPr>
          <w:p>
            <w:pPr>
              <w:jc w:val="center"/>
              <w:rPr>
                <w:rStyle w:val="22"/>
                <w:rFonts w:hint="default" w:ascii="Times New Roman" w:hAnsi="Times New Roman" w:eastAsia="宋体" w:cs="Times New Roman"/>
                <w:color w:val="auto"/>
                <w:sz w:val="21"/>
                <w:szCs w:val="21"/>
                <w:lang w:val="en-US" w:eastAsia="zh-CN"/>
              </w:rPr>
            </w:pPr>
            <w:r>
              <w:rPr>
                <w:rStyle w:val="22"/>
                <w:rFonts w:hint="default" w:ascii="Times New Roman" w:hAnsi="Times New Roman" w:eastAsia="宋体" w:cs="Times New Roman"/>
                <w:color w:val="auto"/>
                <w:sz w:val="21"/>
                <w:szCs w:val="21"/>
                <w:lang w:val="en-US" w:eastAsia="zh-CN"/>
              </w:rPr>
              <w:t>共包含</w:t>
            </w:r>
          </w:p>
        </w:tc>
        <w:tc>
          <w:tcPr>
            <w:tcW w:w="964" w:type="dxa"/>
            <w:noWrap w:val="0"/>
            <w:vAlign w:val="center"/>
          </w:tcPr>
          <w:p>
            <w:pPr>
              <w:jc w:val="center"/>
              <w:rPr>
                <w:rStyle w:val="22"/>
                <w:rFonts w:hint="default" w:ascii="Times New Roman" w:hAnsi="Times New Roman" w:eastAsia="宋体" w:cs="Times New Roman"/>
                <w:color w:val="auto"/>
                <w:sz w:val="21"/>
                <w:szCs w:val="21"/>
                <w:lang w:val="en-US" w:eastAsia="zh-CN"/>
              </w:rPr>
            </w:pPr>
            <w:r>
              <w:rPr>
                <w:rStyle w:val="22"/>
                <w:rFonts w:hint="default" w:ascii="Times New Roman" w:hAnsi="Times New Roman" w:eastAsia="宋体" w:cs="Times New Roman"/>
                <w:color w:val="auto"/>
                <w:sz w:val="21"/>
                <w:szCs w:val="21"/>
                <w:lang w:val="en-US" w:eastAsia="zh-CN"/>
              </w:rPr>
              <w:t>喷枪</w:t>
            </w:r>
          </w:p>
        </w:tc>
        <w:tc>
          <w:tcPr>
            <w:tcW w:w="10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1支</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1支</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0台</w:t>
            </w:r>
          </w:p>
        </w:tc>
        <w:tc>
          <w:tcPr>
            <w:tcW w:w="1160" w:type="dxa"/>
            <w:vMerge w:val="continue"/>
            <w:noWrap w:val="0"/>
            <w:vAlign w:val="center"/>
          </w:tcPr>
          <w:p>
            <w:pPr>
              <w:jc w:val="center"/>
              <w:rPr>
                <w:rFonts w:hint="default" w:ascii="Times New Roman" w:hAnsi="Times New Roman" w:eastAsia="宋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679"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18</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lang w:val="en-US" w:eastAsia="zh-CN"/>
              </w:rPr>
            </w:pPr>
            <w:r>
              <w:rPr>
                <w:rStyle w:val="22"/>
                <w:rFonts w:hint="default" w:ascii="Times New Roman" w:hAnsi="Times New Roman" w:eastAsia="宋体" w:cs="Times New Roman"/>
                <w:color w:val="auto"/>
                <w:sz w:val="21"/>
                <w:szCs w:val="21"/>
                <w:lang w:val="en-US" w:eastAsia="zh-CN"/>
              </w:rPr>
              <w:t>晒版机</w:t>
            </w:r>
          </w:p>
        </w:tc>
        <w:tc>
          <w:tcPr>
            <w:tcW w:w="10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1台</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1台</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0台</w:t>
            </w:r>
          </w:p>
        </w:tc>
        <w:tc>
          <w:tcPr>
            <w:tcW w:w="1160" w:type="dxa"/>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晒版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679"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19</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lang w:val="en-US" w:eastAsia="zh-CN"/>
              </w:rPr>
            </w:pPr>
            <w:r>
              <w:rPr>
                <w:rStyle w:val="22"/>
                <w:rFonts w:hint="default" w:ascii="Times New Roman" w:hAnsi="Times New Roman" w:eastAsia="宋体" w:cs="Times New Roman"/>
                <w:color w:val="auto"/>
                <w:sz w:val="21"/>
                <w:szCs w:val="21"/>
                <w:lang w:val="en-US" w:eastAsia="zh-CN"/>
              </w:rPr>
              <w:t>显影台</w:t>
            </w:r>
          </w:p>
        </w:tc>
        <w:tc>
          <w:tcPr>
            <w:tcW w:w="10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1台</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1台</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0台</w:t>
            </w:r>
          </w:p>
        </w:tc>
        <w:tc>
          <w:tcPr>
            <w:tcW w:w="1160" w:type="dxa"/>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显影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679"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lang w:val="en-US" w:eastAsia="zh-CN"/>
              </w:rPr>
            </w:pPr>
            <w:r>
              <w:rPr>
                <w:rStyle w:val="22"/>
                <w:rFonts w:hint="default" w:ascii="Times New Roman" w:hAnsi="Times New Roman" w:eastAsia="宋体" w:cs="Times New Roman"/>
                <w:color w:val="auto"/>
                <w:sz w:val="21"/>
                <w:szCs w:val="21"/>
                <w:lang w:val="en-US" w:eastAsia="zh-CN"/>
              </w:rPr>
              <w:t>烤板机</w:t>
            </w:r>
          </w:p>
        </w:tc>
        <w:tc>
          <w:tcPr>
            <w:tcW w:w="10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1台</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1台</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0台</w:t>
            </w:r>
          </w:p>
        </w:tc>
        <w:tc>
          <w:tcPr>
            <w:tcW w:w="1160" w:type="dxa"/>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烤版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679"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21</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lang w:val="en-US" w:eastAsia="zh-CN"/>
              </w:rPr>
            </w:pPr>
            <w:r>
              <w:rPr>
                <w:rStyle w:val="22"/>
                <w:rFonts w:hint="default" w:ascii="Times New Roman" w:hAnsi="Times New Roman" w:eastAsia="宋体" w:cs="Times New Roman"/>
                <w:color w:val="auto"/>
                <w:sz w:val="21"/>
                <w:szCs w:val="21"/>
                <w:lang w:val="en-US" w:eastAsia="zh-CN"/>
              </w:rPr>
              <w:t>CCD显微镜</w:t>
            </w:r>
          </w:p>
        </w:tc>
        <w:tc>
          <w:tcPr>
            <w:tcW w:w="10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2台</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2台</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0台</w:t>
            </w:r>
          </w:p>
        </w:tc>
        <w:tc>
          <w:tcPr>
            <w:tcW w:w="1160" w:type="dxa"/>
            <w:vMerge w:val="restart"/>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679"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22</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lang w:val="en-US" w:eastAsia="zh-CN"/>
              </w:rPr>
            </w:pPr>
            <w:r>
              <w:rPr>
                <w:rStyle w:val="22"/>
                <w:rFonts w:hint="default" w:ascii="Times New Roman" w:hAnsi="Times New Roman" w:eastAsia="宋体" w:cs="Times New Roman"/>
                <w:color w:val="auto"/>
                <w:sz w:val="21"/>
                <w:szCs w:val="21"/>
                <w:lang w:val="en-US" w:eastAsia="zh-CN"/>
              </w:rPr>
              <w:t>万用表</w:t>
            </w:r>
          </w:p>
        </w:tc>
        <w:tc>
          <w:tcPr>
            <w:tcW w:w="10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2个</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2个</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0台</w:t>
            </w:r>
          </w:p>
        </w:tc>
        <w:tc>
          <w:tcPr>
            <w:tcW w:w="1160" w:type="dxa"/>
            <w:vMerge w:val="continue"/>
            <w:noWrap w:val="0"/>
            <w:vAlign w:val="center"/>
          </w:tcPr>
          <w:p>
            <w:pPr>
              <w:jc w:val="center"/>
              <w:rPr>
                <w:rFonts w:hint="default" w:ascii="Times New Roman" w:hAnsi="Times New Roman" w:eastAsia="宋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679"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23</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lang w:val="en-US" w:eastAsia="zh-CN"/>
              </w:rPr>
            </w:pPr>
            <w:r>
              <w:rPr>
                <w:rStyle w:val="22"/>
                <w:rFonts w:hint="default" w:ascii="Times New Roman" w:hAnsi="Times New Roman" w:eastAsia="宋体" w:cs="Times New Roman"/>
                <w:color w:val="auto"/>
                <w:sz w:val="21"/>
                <w:szCs w:val="21"/>
                <w:lang w:val="en-US" w:eastAsia="zh-CN"/>
              </w:rPr>
              <w:t>方阻仪</w:t>
            </w:r>
          </w:p>
        </w:tc>
        <w:tc>
          <w:tcPr>
            <w:tcW w:w="10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1个</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1个</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0台</w:t>
            </w:r>
          </w:p>
        </w:tc>
        <w:tc>
          <w:tcPr>
            <w:tcW w:w="1160" w:type="dxa"/>
            <w:vMerge w:val="continue"/>
            <w:noWrap w:val="0"/>
            <w:vAlign w:val="center"/>
          </w:tcPr>
          <w:p>
            <w:pPr>
              <w:jc w:val="center"/>
              <w:rPr>
                <w:rFonts w:hint="default" w:ascii="Times New Roman" w:hAnsi="Times New Roman" w:eastAsia="宋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679"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24</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lang w:val="en-US" w:eastAsia="zh-CN"/>
              </w:rPr>
            </w:pPr>
            <w:r>
              <w:rPr>
                <w:rStyle w:val="22"/>
                <w:rFonts w:hint="default" w:ascii="Times New Roman" w:hAnsi="Times New Roman" w:eastAsia="宋体" w:cs="Times New Roman"/>
                <w:color w:val="auto"/>
                <w:sz w:val="21"/>
                <w:szCs w:val="21"/>
                <w:lang w:val="en-US" w:eastAsia="zh-CN"/>
              </w:rPr>
              <w:t>UV能量仪</w:t>
            </w:r>
          </w:p>
        </w:tc>
        <w:tc>
          <w:tcPr>
            <w:tcW w:w="10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1台</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1台</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0台</w:t>
            </w:r>
          </w:p>
        </w:tc>
        <w:tc>
          <w:tcPr>
            <w:tcW w:w="1160" w:type="dxa"/>
            <w:vMerge w:val="continue"/>
            <w:noWrap w:val="0"/>
            <w:vAlign w:val="center"/>
          </w:tcPr>
          <w:p>
            <w:pPr>
              <w:jc w:val="center"/>
              <w:rPr>
                <w:rFonts w:hint="default" w:ascii="Times New Roman" w:hAnsi="Times New Roman" w:eastAsia="宋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679"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25</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lang w:val="en-US" w:eastAsia="zh-CN"/>
              </w:rPr>
            </w:pPr>
            <w:r>
              <w:rPr>
                <w:rStyle w:val="22"/>
                <w:rFonts w:hint="default" w:ascii="Times New Roman" w:hAnsi="Times New Roman" w:eastAsia="宋体" w:cs="Times New Roman"/>
                <w:color w:val="auto"/>
                <w:sz w:val="21"/>
                <w:szCs w:val="21"/>
                <w:lang w:val="en-US" w:eastAsia="zh-CN"/>
              </w:rPr>
              <w:t>数量厚度仪</w:t>
            </w:r>
          </w:p>
        </w:tc>
        <w:tc>
          <w:tcPr>
            <w:tcW w:w="10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1台</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1台</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0台</w:t>
            </w:r>
          </w:p>
        </w:tc>
        <w:tc>
          <w:tcPr>
            <w:tcW w:w="1160" w:type="dxa"/>
            <w:vMerge w:val="continue"/>
            <w:noWrap w:val="0"/>
            <w:vAlign w:val="center"/>
          </w:tcPr>
          <w:p>
            <w:pPr>
              <w:jc w:val="center"/>
              <w:rPr>
                <w:rFonts w:hint="default" w:ascii="Times New Roman" w:hAnsi="Times New Roman" w:eastAsia="宋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679"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26</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lang w:val="en-US" w:eastAsia="zh-CN"/>
              </w:rPr>
            </w:pPr>
            <w:r>
              <w:rPr>
                <w:rStyle w:val="22"/>
                <w:rFonts w:hint="default" w:ascii="Times New Roman" w:hAnsi="Times New Roman" w:eastAsia="宋体" w:cs="Times New Roman"/>
                <w:color w:val="auto"/>
                <w:sz w:val="21"/>
                <w:szCs w:val="21"/>
                <w:lang w:val="en-US" w:eastAsia="zh-CN"/>
              </w:rPr>
              <w:t>测温仪</w:t>
            </w:r>
          </w:p>
        </w:tc>
        <w:tc>
          <w:tcPr>
            <w:tcW w:w="10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1台</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1台</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0台</w:t>
            </w:r>
          </w:p>
        </w:tc>
        <w:tc>
          <w:tcPr>
            <w:tcW w:w="1160" w:type="dxa"/>
            <w:vMerge w:val="continue"/>
            <w:noWrap w:val="0"/>
            <w:vAlign w:val="center"/>
          </w:tcPr>
          <w:p>
            <w:pPr>
              <w:jc w:val="center"/>
              <w:rPr>
                <w:rFonts w:hint="default" w:ascii="Times New Roman" w:hAnsi="Times New Roman" w:eastAsia="宋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679"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27</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lang w:val="en-US" w:eastAsia="zh-CN"/>
              </w:rPr>
            </w:pPr>
            <w:r>
              <w:rPr>
                <w:rStyle w:val="22"/>
                <w:rFonts w:hint="default" w:ascii="Times New Roman" w:hAnsi="Times New Roman" w:eastAsia="宋体" w:cs="Times New Roman"/>
                <w:color w:val="auto"/>
                <w:sz w:val="21"/>
                <w:szCs w:val="21"/>
                <w:lang w:val="en-US" w:eastAsia="zh-CN"/>
              </w:rPr>
              <w:t>落球冲击机</w:t>
            </w:r>
          </w:p>
        </w:tc>
        <w:tc>
          <w:tcPr>
            <w:tcW w:w="10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1台</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1台</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0台</w:t>
            </w:r>
          </w:p>
        </w:tc>
        <w:tc>
          <w:tcPr>
            <w:tcW w:w="1160" w:type="dxa"/>
            <w:vMerge w:val="continue"/>
            <w:noWrap w:val="0"/>
            <w:vAlign w:val="center"/>
          </w:tcPr>
          <w:p>
            <w:pPr>
              <w:jc w:val="center"/>
              <w:rPr>
                <w:rFonts w:hint="default" w:ascii="Times New Roman" w:hAnsi="Times New Roman" w:eastAsia="宋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679"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28</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lang w:val="en-US" w:eastAsia="zh-CN"/>
              </w:rPr>
            </w:pPr>
            <w:r>
              <w:rPr>
                <w:rStyle w:val="22"/>
                <w:rFonts w:hint="default" w:ascii="Times New Roman" w:hAnsi="Times New Roman" w:eastAsia="宋体" w:cs="Times New Roman"/>
                <w:color w:val="auto"/>
                <w:sz w:val="21"/>
                <w:szCs w:val="21"/>
                <w:lang w:val="en-US" w:eastAsia="zh-CN"/>
              </w:rPr>
              <w:t>表面硬度测试机</w:t>
            </w:r>
          </w:p>
        </w:tc>
        <w:tc>
          <w:tcPr>
            <w:tcW w:w="10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1台</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1台</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0台</w:t>
            </w:r>
          </w:p>
        </w:tc>
        <w:tc>
          <w:tcPr>
            <w:tcW w:w="1160" w:type="dxa"/>
            <w:vMerge w:val="continue"/>
            <w:noWrap w:val="0"/>
            <w:vAlign w:val="center"/>
          </w:tcPr>
          <w:p>
            <w:pPr>
              <w:jc w:val="center"/>
              <w:rPr>
                <w:rFonts w:hint="default" w:ascii="Times New Roman" w:hAnsi="Times New Roman" w:eastAsia="宋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679"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29</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lang w:val="en-US" w:eastAsia="zh-CN"/>
              </w:rPr>
            </w:pPr>
            <w:r>
              <w:rPr>
                <w:rStyle w:val="22"/>
                <w:rFonts w:hint="default" w:ascii="Times New Roman" w:hAnsi="Times New Roman" w:eastAsia="宋体" w:cs="Times New Roman"/>
                <w:color w:val="auto"/>
                <w:sz w:val="21"/>
                <w:szCs w:val="21"/>
                <w:lang w:val="en-US" w:eastAsia="zh-CN"/>
              </w:rPr>
              <w:t>激光雕刻机</w:t>
            </w:r>
          </w:p>
        </w:tc>
        <w:tc>
          <w:tcPr>
            <w:tcW w:w="10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2台</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2台</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0台</w:t>
            </w:r>
          </w:p>
        </w:tc>
        <w:tc>
          <w:tcPr>
            <w:tcW w:w="1160" w:type="dxa"/>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激光雕刻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679"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30</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lang w:val="en-US" w:eastAsia="zh-CN"/>
              </w:rPr>
            </w:pPr>
            <w:r>
              <w:rPr>
                <w:rStyle w:val="22"/>
                <w:rFonts w:hint="default" w:ascii="Times New Roman" w:hAnsi="Times New Roman" w:eastAsia="宋体" w:cs="Times New Roman"/>
                <w:color w:val="auto"/>
                <w:sz w:val="21"/>
                <w:szCs w:val="21"/>
                <w:lang w:val="en-US" w:eastAsia="zh-CN"/>
              </w:rPr>
              <w:t>恒温式热压机</w:t>
            </w:r>
          </w:p>
        </w:tc>
        <w:tc>
          <w:tcPr>
            <w:tcW w:w="10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3台</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3台</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0台</w:t>
            </w:r>
          </w:p>
        </w:tc>
        <w:tc>
          <w:tcPr>
            <w:tcW w:w="1160" w:type="dxa"/>
            <w:vMerge w:val="restart"/>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热压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679"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31</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lang w:val="en-US" w:eastAsia="zh-CN"/>
              </w:rPr>
            </w:pPr>
            <w:r>
              <w:rPr>
                <w:rStyle w:val="22"/>
                <w:rFonts w:hint="default" w:ascii="Times New Roman" w:hAnsi="Times New Roman" w:eastAsia="宋体" w:cs="Times New Roman"/>
                <w:color w:val="auto"/>
                <w:sz w:val="21"/>
                <w:szCs w:val="21"/>
                <w:lang w:val="en-US" w:eastAsia="zh-CN"/>
              </w:rPr>
              <w:t>加热平台</w:t>
            </w:r>
          </w:p>
        </w:tc>
        <w:tc>
          <w:tcPr>
            <w:tcW w:w="10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1台</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1台</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0台</w:t>
            </w:r>
          </w:p>
        </w:tc>
        <w:tc>
          <w:tcPr>
            <w:tcW w:w="1160" w:type="dxa"/>
            <w:vMerge w:val="continue"/>
            <w:noWrap w:val="0"/>
            <w:vAlign w:val="center"/>
          </w:tcPr>
          <w:p>
            <w:pPr>
              <w:jc w:val="center"/>
              <w:rPr>
                <w:rFonts w:hint="default" w:ascii="Times New Roman" w:hAnsi="Times New Roman" w:eastAsia="宋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679"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32</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lang w:val="en-US" w:eastAsia="zh-CN"/>
              </w:rPr>
            </w:pPr>
            <w:r>
              <w:rPr>
                <w:rStyle w:val="22"/>
                <w:rFonts w:hint="default" w:ascii="Times New Roman" w:hAnsi="Times New Roman" w:eastAsia="宋体" w:cs="Times New Roman"/>
                <w:color w:val="auto"/>
                <w:sz w:val="21"/>
                <w:szCs w:val="21"/>
                <w:lang w:val="en-US" w:eastAsia="zh-CN"/>
              </w:rPr>
              <w:t>ACF贴合机</w:t>
            </w:r>
          </w:p>
        </w:tc>
        <w:tc>
          <w:tcPr>
            <w:tcW w:w="10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2台</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2台</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0台</w:t>
            </w:r>
          </w:p>
        </w:tc>
        <w:tc>
          <w:tcPr>
            <w:tcW w:w="1160" w:type="dxa"/>
            <w:vMerge w:val="restart"/>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贴合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679"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33</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lang w:val="en-US" w:eastAsia="zh-CN"/>
              </w:rPr>
            </w:pPr>
            <w:r>
              <w:rPr>
                <w:rStyle w:val="22"/>
                <w:rFonts w:hint="default" w:ascii="Times New Roman" w:hAnsi="Times New Roman" w:eastAsia="宋体" w:cs="Times New Roman"/>
                <w:color w:val="auto"/>
                <w:sz w:val="21"/>
                <w:szCs w:val="21"/>
                <w:lang w:val="en-US" w:eastAsia="zh-CN"/>
              </w:rPr>
              <w:t>FPC贴合机</w:t>
            </w:r>
          </w:p>
        </w:tc>
        <w:tc>
          <w:tcPr>
            <w:tcW w:w="10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2台</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2台</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0台</w:t>
            </w:r>
          </w:p>
        </w:tc>
        <w:tc>
          <w:tcPr>
            <w:tcW w:w="1160" w:type="dxa"/>
            <w:vMerge w:val="continue"/>
            <w:noWrap w:val="0"/>
            <w:vAlign w:val="center"/>
          </w:tcPr>
          <w:p>
            <w:pPr>
              <w:jc w:val="center"/>
              <w:rPr>
                <w:rFonts w:hint="default" w:ascii="Times New Roman" w:hAnsi="Times New Roman" w:eastAsia="宋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679"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34</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lang w:val="en-US" w:eastAsia="zh-CN"/>
              </w:rPr>
            </w:pPr>
            <w:r>
              <w:rPr>
                <w:rStyle w:val="22"/>
                <w:rFonts w:hint="default" w:ascii="Times New Roman" w:hAnsi="Times New Roman" w:eastAsia="宋体" w:cs="Times New Roman"/>
                <w:color w:val="auto"/>
                <w:sz w:val="21"/>
                <w:szCs w:val="21"/>
                <w:lang w:val="en-US" w:eastAsia="zh-CN"/>
              </w:rPr>
              <w:t>真空贴合机</w:t>
            </w:r>
          </w:p>
        </w:tc>
        <w:tc>
          <w:tcPr>
            <w:tcW w:w="10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1台</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1台</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0台</w:t>
            </w:r>
          </w:p>
        </w:tc>
        <w:tc>
          <w:tcPr>
            <w:tcW w:w="1160" w:type="dxa"/>
            <w:vMerge w:val="continue"/>
            <w:noWrap w:val="0"/>
            <w:vAlign w:val="center"/>
          </w:tcPr>
          <w:p>
            <w:pPr>
              <w:jc w:val="center"/>
              <w:rPr>
                <w:rFonts w:hint="default" w:ascii="Times New Roman" w:hAnsi="Times New Roman" w:eastAsia="宋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679"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35</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lang w:val="en-US" w:eastAsia="zh-CN"/>
              </w:rPr>
            </w:pPr>
            <w:r>
              <w:rPr>
                <w:rStyle w:val="22"/>
                <w:rFonts w:hint="default" w:ascii="Times New Roman" w:hAnsi="Times New Roman" w:eastAsia="宋体" w:cs="Times New Roman"/>
                <w:color w:val="auto"/>
                <w:sz w:val="21"/>
                <w:szCs w:val="21"/>
                <w:lang w:val="en-US" w:eastAsia="zh-CN"/>
              </w:rPr>
              <w:t>消泡机</w:t>
            </w:r>
          </w:p>
        </w:tc>
        <w:tc>
          <w:tcPr>
            <w:tcW w:w="10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2台</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2台</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0台</w:t>
            </w:r>
          </w:p>
        </w:tc>
        <w:tc>
          <w:tcPr>
            <w:tcW w:w="1160" w:type="dxa"/>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消泡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679"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36</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lang w:val="en-US" w:eastAsia="zh-CN"/>
              </w:rPr>
            </w:pPr>
            <w:r>
              <w:rPr>
                <w:rStyle w:val="22"/>
                <w:rFonts w:hint="default" w:ascii="Times New Roman" w:hAnsi="Times New Roman" w:eastAsia="宋体" w:cs="Times New Roman"/>
                <w:color w:val="auto"/>
                <w:sz w:val="21"/>
                <w:szCs w:val="21"/>
                <w:lang w:val="en-US" w:eastAsia="zh-CN"/>
              </w:rPr>
              <w:t>翻板机</w:t>
            </w:r>
          </w:p>
        </w:tc>
        <w:tc>
          <w:tcPr>
            <w:tcW w:w="10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3台</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3台</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0台</w:t>
            </w:r>
          </w:p>
        </w:tc>
        <w:tc>
          <w:tcPr>
            <w:tcW w:w="1160" w:type="dxa"/>
            <w:vMerge w:val="restart"/>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jc w:val="center"/>
        </w:trPr>
        <w:tc>
          <w:tcPr>
            <w:tcW w:w="679"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37</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rPr>
            </w:pPr>
            <w:r>
              <w:rPr>
                <w:rStyle w:val="22"/>
                <w:rFonts w:hint="default" w:ascii="Times New Roman" w:hAnsi="Times New Roman" w:eastAsia="宋体" w:cs="Times New Roman"/>
                <w:color w:val="auto"/>
                <w:sz w:val="21"/>
                <w:szCs w:val="21"/>
              </w:rPr>
              <w:t>空压机</w:t>
            </w:r>
          </w:p>
        </w:tc>
        <w:tc>
          <w:tcPr>
            <w:tcW w:w="1072"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rPr>
              <w:t>台</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rPr>
              <w:t>台</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0台</w:t>
            </w:r>
          </w:p>
        </w:tc>
        <w:tc>
          <w:tcPr>
            <w:tcW w:w="1160" w:type="dxa"/>
            <w:vMerge w:val="continue"/>
            <w:noWrap w:val="0"/>
            <w:vAlign w:val="center"/>
          </w:tcPr>
          <w:p>
            <w:pPr>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jc w:val="center"/>
        </w:trPr>
        <w:tc>
          <w:tcPr>
            <w:tcW w:w="679"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38</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rPr>
            </w:pPr>
            <w:r>
              <w:rPr>
                <w:rStyle w:val="22"/>
                <w:rFonts w:hint="default" w:ascii="Times New Roman" w:hAnsi="Times New Roman" w:eastAsia="宋体" w:cs="Times New Roman"/>
                <w:color w:val="auto"/>
                <w:sz w:val="21"/>
                <w:szCs w:val="21"/>
                <w:lang w:val="en-US" w:eastAsia="zh-CN"/>
              </w:rPr>
              <w:t>加湿机</w:t>
            </w:r>
          </w:p>
        </w:tc>
        <w:tc>
          <w:tcPr>
            <w:tcW w:w="10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3台</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3台</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0台</w:t>
            </w:r>
          </w:p>
        </w:tc>
        <w:tc>
          <w:tcPr>
            <w:tcW w:w="1160" w:type="dxa"/>
            <w:vMerge w:val="continue"/>
            <w:noWrap w:val="0"/>
            <w:vAlign w:val="center"/>
          </w:tcPr>
          <w:p>
            <w:pPr>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jc w:val="center"/>
        </w:trPr>
        <w:tc>
          <w:tcPr>
            <w:tcW w:w="679"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39</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lang w:eastAsia="zh-CN"/>
              </w:rPr>
            </w:pPr>
            <w:r>
              <w:rPr>
                <w:rStyle w:val="22"/>
                <w:rFonts w:hint="default" w:ascii="Times New Roman" w:hAnsi="Times New Roman" w:eastAsia="宋体" w:cs="Times New Roman"/>
                <w:color w:val="auto"/>
                <w:sz w:val="21"/>
                <w:szCs w:val="21"/>
                <w:lang w:eastAsia="zh-CN"/>
              </w:rPr>
              <w:t>自动接料机</w:t>
            </w:r>
          </w:p>
        </w:tc>
        <w:tc>
          <w:tcPr>
            <w:tcW w:w="10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1台</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1台</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0台</w:t>
            </w:r>
          </w:p>
        </w:tc>
        <w:tc>
          <w:tcPr>
            <w:tcW w:w="1160" w:type="dxa"/>
            <w:vMerge w:val="continue"/>
            <w:noWrap w:val="0"/>
            <w:vAlign w:val="center"/>
          </w:tcPr>
          <w:p>
            <w:pPr>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jc w:val="center"/>
        </w:trPr>
        <w:tc>
          <w:tcPr>
            <w:tcW w:w="679"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40</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lang w:eastAsia="zh-CN"/>
              </w:rPr>
            </w:pPr>
            <w:r>
              <w:rPr>
                <w:rStyle w:val="22"/>
                <w:rFonts w:hint="default" w:ascii="Times New Roman" w:hAnsi="Times New Roman" w:eastAsia="宋体" w:cs="Times New Roman"/>
                <w:color w:val="auto"/>
                <w:sz w:val="21"/>
                <w:szCs w:val="21"/>
                <w:lang w:eastAsia="zh-CN"/>
              </w:rPr>
              <w:t>除尘机</w:t>
            </w:r>
          </w:p>
        </w:tc>
        <w:tc>
          <w:tcPr>
            <w:tcW w:w="10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2台</w:t>
            </w:r>
          </w:p>
        </w:tc>
        <w:tc>
          <w:tcPr>
            <w:tcW w:w="1628"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2台</w:t>
            </w:r>
          </w:p>
        </w:tc>
        <w:tc>
          <w:tcPr>
            <w:tcW w:w="1298"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0台</w:t>
            </w:r>
          </w:p>
        </w:tc>
        <w:tc>
          <w:tcPr>
            <w:tcW w:w="1160" w:type="dxa"/>
            <w:vMerge w:val="continue"/>
            <w:noWrap w:val="0"/>
            <w:vAlign w:val="center"/>
          </w:tcPr>
          <w:p>
            <w:pPr>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jc w:val="center"/>
        </w:trPr>
        <w:tc>
          <w:tcPr>
            <w:tcW w:w="679"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41</w:t>
            </w:r>
          </w:p>
        </w:tc>
        <w:tc>
          <w:tcPr>
            <w:tcW w:w="2025" w:type="dxa"/>
            <w:gridSpan w:val="2"/>
            <w:noWrap w:val="0"/>
            <w:vAlign w:val="center"/>
          </w:tcPr>
          <w:p>
            <w:pPr>
              <w:jc w:val="center"/>
              <w:rPr>
                <w:rStyle w:val="22"/>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bCs/>
                <w:color w:val="auto"/>
                <w:szCs w:val="21"/>
              </w:rPr>
              <w:t>纯水系统</w:t>
            </w:r>
          </w:p>
        </w:tc>
        <w:tc>
          <w:tcPr>
            <w:tcW w:w="1072"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Cs w:val="21"/>
                <w:lang w:val="en-US" w:eastAsia="zh-CN"/>
              </w:rPr>
              <w:t>2</w:t>
            </w:r>
            <w:r>
              <w:rPr>
                <w:rFonts w:hint="default" w:ascii="Times New Roman" w:hAnsi="Times New Roman" w:eastAsia="宋体" w:cs="Times New Roman"/>
                <w:color w:val="auto"/>
                <w:szCs w:val="21"/>
              </w:rPr>
              <w:t>套</w:t>
            </w:r>
          </w:p>
        </w:tc>
        <w:tc>
          <w:tcPr>
            <w:tcW w:w="1628" w:type="dxa"/>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w:t>
            </w:r>
            <w:r>
              <w:rPr>
                <w:rFonts w:hint="default" w:ascii="Times New Roman" w:hAnsi="Times New Roman" w:eastAsia="宋体" w:cs="Times New Roman"/>
                <w:color w:val="auto"/>
                <w:szCs w:val="21"/>
              </w:rPr>
              <w:t>套</w:t>
            </w:r>
          </w:p>
        </w:tc>
        <w:tc>
          <w:tcPr>
            <w:tcW w:w="1298" w:type="dxa"/>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 w:val="21"/>
                <w:szCs w:val="21"/>
                <w:lang w:val="en-US" w:eastAsia="zh-CN"/>
              </w:rPr>
              <w:t>0台</w:t>
            </w:r>
          </w:p>
        </w:tc>
        <w:tc>
          <w:tcPr>
            <w:tcW w:w="1160" w:type="dxa"/>
            <w:vMerge w:val="continue"/>
            <w:noWrap w:val="0"/>
            <w:vAlign w:val="center"/>
          </w:tcPr>
          <w:p>
            <w:pPr>
              <w:jc w:val="center"/>
              <w:rPr>
                <w:rFonts w:hint="default" w:ascii="Times New Roman" w:hAnsi="Times New Roman" w:eastAsia="宋体" w:cs="Times New Roman"/>
                <w:color w:val="auto"/>
                <w:sz w:val="21"/>
                <w:szCs w:val="21"/>
              </w:rPr>
            </w:pPr>
          </w:p>
        </w:tc>
      </w:tr>
    </w:tbl>
    <w:p>
      <w:pPr>
        <w:spacing w:line="360" w:lineRule="auto"/>
        <w:ind w:firstLine="480" w:firstLineChars="200"/>
        <w:rPr>
          <w:rFonts w:hint="eastAsia" w:ascii="Times New Roman"/>
          <w:sz w:val="24"/>
          <w:szCs w:val="24"/>
          <w:lang w:eastAsia="zh-CN"/>
        </w:rPr>
      </w:pP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宋体" w:hAnsi="宋体" w:eastAsia="宋体" w:cs="宋体"/>
          <w:sz w:val="24"/>
          <w:szCs w:val="24"/>
        </w:rPr>
      </w:pPr>
      <w:r>
        <w:rPr>
          <w:rFonts w:hint="eastAsia" w:ascii="宋体" w:hAnsi="宋体" w:cs="宋体"/>
          <w:sz w:val="24"/>
          <w:szCs w:val="24"/>
          <w:lang w:eastAsia="zh-CN"/>
        </w:rPr>
        <w:t>一期项目不</w:t>
      </w:r>
      <w:r>
        <w:rPr>
          <w:rFonts w:ascii="宋体" w:hAnsi="宋体" w:eastAsia="宋体" w:cs="宋体"/>
          <w:sz w:val="24"/>
          <w:szCs w:val="24"/>
        </w:rPr>
        <w:t>排放生产性废水。冲版废水（5t/a）、清洗废水 （16.9344t/a）经固定的</w:t>
      </w:r>
      <w:r>
        <w:rPr>
          <w:rFonts w:hint="eastAsia" w:ascii="宋体" w:hAnsi="宋体" w:cs="宋体"/>
          <w:sz w:val="24"/>
          <w:szCs w:val="24"/>
          <w:lang w:eastAsia="zh-CN"/>
        </w:rPr>
        <w:t>废水池</w:t>
      </w:r>
      <w:r>
        <w:rPr>
          <w:rFonts w:ascii="宋体" w:hAnsi="宋体" w:eastAsia="宋体" w:cs="宋体"/>
          <w:sz w:val="24"/>
          <w:szCs w:val="24"/>
        </w:rPr>
        <w:t>收集设施收集后交给有资质单位处理。 纯水制备浓水属清净下水，直接排至雨水管网。</w:t>
      </w:r>
    </w:p>
    <w:p>
      <w:pPr>
        <w:spacing w:line="360" w:lineRule="auto"/>
        <w:ind w:firstLine="480" w:firstLineChars="200"/>
        <w:rPr>
          <w:rFonts w:ascii="宋体" w:hAnsi="宋体" w:eastAsia="宋体" w:cs="宋体"/>
          <w:sz w:val="24"/>
          <w:szCs w:val="24"/>
        </w:rPr>
      </w:pPr>
      <w:r>
        <w:rPr>
          <w:rFonts w:hint="eastAsia" w:ascii="宋体" w:hAnsi="宋体" w:cs="宋体"/>
          <w:sz w:val="24"/>
          <w:szCs w:val="24"/>
          <w:lang w:eastAsia="zh-CN"/>
        </w:rPr>
        <w:t>一期项目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达到广东省《水污染物排放限值》（DB44/26-2001）第二时段三级标准后排入市政截污管网，引至东莞市虎门宁洲污水处理厂处理。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喷涂、固化、丝印、烘烤工序设置在密闭车间内，产生的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管道引至</w:t>
      </w:r>
      <w:r>
        <w:rPr>
          <w:rFonts w:ascii="宋体" w:hAnsi="宋体" w:eastAsia="宋体" w:cs="宋体"/>
          <w:sz w:val="24"/>
          <w:szCs w:val="24"/>
        </w:rPr>
        <w:t>高空排放，喷涂、固化工序产生的</w:t>
      </w:r>
      <w:r>
        <w:rPr>
          <w:rFonts w:hint="eastAsia" w:ascii="宋体" w:hAnsi="宋体" w:cs="宋体"/>
          <w:sz w:val="24"/>
          <w:szCs w:val="24"/>
          <w:lang w:eastAsia="zh-CN"/>
        </w:rPr>
        <w:t>有机</w:t>
      </w:r>
      <w:r>
        <w:rPr>
          <w:rFonts w:ascii="宋体" w:hAnsi="宋体" w:eastAsia="宋体" w:cs="宋体"/>
          <w:sz w:val="24"/>
          <w:szCs w:val="24"/>
        </w:rPr>
        <w:t>废气排放执行广东省《家具制造行业挥发性有机化合物排放标准》（DB44/814-2010）第II时段排放限值，丝印、烘烤工序产生的</w:t>
      </w:r>
      <w:r>
        <w:rPr>
          <w:rFonts w:hint="eastAsia" w:ascii="宋体" w:hAnsi="宋体" w:cs="宋体"/>
          <w:sz w:val="24"/>
          <w:szCs w:val="24"/>
          <w:lang w:eastAsia="zh-CN"/>
        </w:rPr>
        <w:t>有机</w:t>
      </w:r>
      <w:r>
        <w:rPr>
          <w:rFonts w:ascii="宋体" w:hAnsi="宋体" w:eastAsia="宋体" w:cs="宋体"/>
          <w:sz w:val="24"/>
          <w:szCs w:val="24"/>
        </w:rPr>
        <w:t>废气排放执行广东省《印刷行业挥发性有机化合物排放标准》（DB44/815-2010）第Ⅱ时段排气筒排放限值；激光雕刻工序产生的</w:t>
      </w:r>
      <w:r>
        <w:rPr>
          <w:rFonts w:hint="eastAsia" w:ascii="宋体" w:hAnsi="宋体" w:cs="宋体"/>
          <w:sz w:val="24"/>
          <w:szCs w:val="24"/>
          <w:lang w:eastAsia="zh-CN"/>
        </w:rPr>
        <w:t>烟尘加强车间通风，</w:t>
      </w:r>
      <w:r>
        <w:rPr>
          <w:rFonts w:ascii="宋体" w:hAnsi="宋体" w:eastAsia="宋体" w:cs="宋体"/>
          <w:sz w:val="24"/>
          <w:szCs w:val="24"/>
        </w:rPr>
        <w:t>废气排放执行广东省《大气污染物排放限值》(DB44/27-2001)第二时段无组织排放监控浓度限值要求。</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东莞市华溯检测技术有限公司</w:t>
      </w:r>
      <w:r>
        <w:rPr>
          <w:rFonts w:hint="eastAsia" w:ascii="Times New Roman" w:hAnsi="Times New Roman"/>
          <w:sz w:val="24"/>
          <w:szCs w:val="24"/>
        </w:rPr>
        <w:t>出具的验收检测报告（监测报告</w:t>
      </w:r>
      <w:r>
        <w:rPr>
          <w:rFonts w:hint="eastAsia" w:ascii="宋体" w:hAnsi="宋体" w:eastAsia="宋体" w:cs="宋体"/>
          <w:sz w:val="24"/>
          <w:szCs w:val="24"/>
        </w:rPr>
        <w:t>HSJC（验字）</w:t>
      </w:r>
      <w:r>
        <w:rPr>
          <w:rFonts w:hint="eastAsia" w:ascii="宋体" w:hAnsi="宋体" w:cs="宋体"/>
          <w:sz w:val="24"/>
          <w:szCs w:val="24"/>
          <w:lang w:val="en-US" w:eastAsia="zh-CN"/>
        </w:rPr>
        <w:t>20200713001</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85</w:t>
      </w:r>
      <w:r>
        <w:rPr>
          <w:rFonts w:ascii="Times New Roman" w:hAnsi="Times New Roman"/>
          <w:sz w:val="24"/>
          <w:szCs w:val="24"/>
        </w:rPr>
        <w:t>%</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宋体" w:hAnsi="宋体" w:eastAsia="宋体" w:cs="宋体"/>
          <w:sz w:val="24"/>
          <w:szCs w:val="24"/>
        </w:rPr>
      </w:pPr>
      <w:r>
        <w:rPr>
          <w:rFonts w:hint="eastAsia" w:ascii="宋体" w:hAnsi="宋体" w:cs="宋体"/>
          <w:sz w:val="24"/>
          <w:szCs w:val="24"/>
          <w:lang w:eastAsia="zh-CN"/>
        </w:rPr>
        <w:t>一期项目不</w:t>
      </w:r>
      <w:r>
        <w:rPr>
          <w:rFonts w:ascii="宋体" w:hAnsi="宋体" w:eastAsia="宋体" w:cs="宋体"/>
          <w:sz w:val="24"/>
          <w:szCs w:val="24"/>
        </w:rPr>
        <w:t>排放生产性废水。冲版废水（5t/a）、清洗废水（16.9344t/a）经固定的</w:t>
      </w:r>
      <w:r>
        <w:rPr>
          <w:rFonts w:hint="eastAsia" w:ascii="宋体" w:hAnsi="宋体" w:cs="宋体"/>
          <w:sz w:val="24"/>
          <w:szCs w:val="24"/>
          <w:lang w:eastAsia="zh-CN"/>
        </w:rPr>
        <w:t>废水池</w:t>
      </w:r>
      <w:r>
        <w:rPr>
          <w:rFonts w:ascii="宋体" w:hAnsi="宋体" w:eastAsia="宋体" w:cs="宋体"/>
          <w:sz w:val="24"/>
          <w:szCs w:val="24"/>
        </w:rPr>
        <w:t>收集设施收集后交给有资质单位处理。纯水制备浓水属清净下水，直接排至雨水管网。</w:t>
      </w:r>
    </w:p>
    <w:p>
      <w:pPr>
        <w:spacing w:line="360" w:lineRule="auto"/>
        <w:ind w:firstLine="480" w:firstLineChars="200"/>
        <w:rPr>
          <w:rFonts w:ascii="宋体" w:hAnsi="宋体" w:eastAsia="宋体" w:cs="宋体"/>
          <w:sz w:val="24"/>
          <w:szCs w:val="24"/>
        </w:rPr>
      </w:pPr>
      <w:r>
        <w:rPr>
          <w:rFonts w:hint="eastAsia" w:ascii="宋体" w:hAnsi="宋体" w:cs="宋体"/>
          <w:sz w:val="24"/>
          <w:szCs w:val="24"/>
          <w:lang w:eastAsia="zh-CN"/>
        </w:rPr>
        <w:t>一期项目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达到广东省《水污染物排放限值》（DB44/26-2001）第二时段三级标准后排入市政截污管网，引至东莞市虎门宁洲污水处理厂处理。</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喷涂、固化、丝印、烘烤工序设置在密闭车间内，产生的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管道引至</w:t>
      </w:r>
      <w:r>
        <w:rPr>
          <w:rFonts w:ascii="宋体" w:hAnsi="宋体" w:eastAsia="宋体" w:cs="宋体"/>
          <w:sz w:val="24"/>
          <w:szCs w:val="24"/>
        </w:rPr>
        <w:t>高空排放，喷涂、固化工序产生的</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广东省《家具制造行业挥发性有机化合物排放标准》（DB44/814-2010）第II时段排放限值，丝印、烘烤工序产生的</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广东省《印刷行业挥发性有机化合物排放标准》（DB44/815-2010）第Ⅱ时段排气筒排放限值；激光雕刻工序产生的</w:t>
      </w:r>
      <w:r>
        <w:rPr>
          <w:rFonts w:hint="eastAsia" w:ascii="宋体" w:hAnsi="宋体" w:cs="宋体"/>
          <w:sz w:val="24"/>
          <w:szCs w:val="24"/>
          <w:lang w:eastAsia="zh-CN"/>
        </w:rPr>
        <w:t>烟尘加强车间通风，</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广东省《大气污染物排放限值》(DB44/27-2001)第二时段无组织排放监控浓度限值要求。</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val="en-US" w:eastAsia="zh-CN"/>
        </w:rPr>
        <w:t>20200713001</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val="en-US" w:eastAsia="zh-CN"/>
        </w:rPr>
        <w:t>20200713001</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东莞市天触光电有限公司一期</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同意一期</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一期项目不从事夜间生产，如若项目需从事夜间生产，再申报夜间噪音达标验收。</w:t>
      </w:r>
      <w:r>
        <w:rPr>
          <w:rFonts w:hint="eastAsia" w:ascii="Times New Roman"/>
          <w:sz w:val="24"/>
          <w:szCs w:val="24"/>
          <w:lang w:eastAsia="zh-CN"/>
        </w:rPr>
        <w:t>一期项目未引进设备有（全自动丝印机</w:t>
      </w:r>
      <w:r>
        <w:rPr>
          <w:rFonts w:hint="eastAsia" w:ascii="Times New Roman"/>
          <w:sz w:val="24"/>
          <w:szCs w:val="24"/>
          <w:lang w:val="en-US" w:eastAsia="zh-CN"/>
        </w:rPr>
        <w:t>2台、半自动丝印机2台、UV固化机2台、电烤箱1台</w:t>
      </w:r>
      <w:r>
        <w:rPr>
          <w:rFonts w:hint="eastAsia" w:ascii="Times New Roman"/>
          <w:sz w:val="24"/>
          <w:szCs w:val="24"/>
          <w:lang w:eastAsia="zh-CN"/>
        </w:rPr>
        <w:t>），</w:t>
      </w:r>
      <w:bookmarkStart w:id="0" w:name="_GoBack"/>
      <w:bookmarkEnd w:id="0"/>
      <w:r>
        <w:rPr>
          <w:rFonts w:hint="eastAsia" w:ascii="Times New Roman"/>
          <w:sz w:val="24"/>
          <w:szCs w:val="24"/>
          <w:lang w:eastAsia="zh-CN"/>
        </w:rPr>
        <w:t>如需引进该设备再向贵局申请二次验收。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天触光电</w:t>
      </w:r>
      <w:r>
        <w:rPr>
          <w:rFonts w:hint="eastAsia" w:ascii="Times New Roman" w:hAnsi="Times New Roman"/>
          <w:sz w:val="24"/>
          <w:szCs w:val="24"/>
        </w:rPr>
        <w:t>有限公司</w:t>
      </w:r>
    </w:p>
    <w:p>
      <w:pPr>
        <w:wordWrap w:val="0"/>
        <w:spacing w:line="360" w:lineRule="auto"/>
        <w:ind w:firstLine="480" w:firstLineChars="200"/>
        <w:jc w:val="right"/>
        <w:rPr>
          <w:rFonts w:ascii="Times New Roman" w:hAnsi="Times New Roman"/>
          <w:b/>
          <w:sz w:val="28"/>
          <w:szCs w:val="28"/>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07-16</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jc w:val="both"/>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天触光电</w:t>
      </w:r>
      <w:r>
        <w:rPr>
          <w:rFonts w:hint="eastAsia" w:ascii="Times New Roman" w:hAnsi="Times New Roman"/>
          <w:b/>
          <w:sz w:val="28"/>
          <w:szCs w:val="28"/>
        </w:rPr>
        <w:t>有限公司</w:t>
      </w:r>
      <w:r>
        <w:rPr>
          <w:rFonts w:hint="eastAsia" w:ascii="Times New Roman" w:hAnsi="Times New Roman"/>
          <w:b/>
          <w:sz w:val="28"/>
          <w:szCs w:val="28"/>
          <w:lang w:eastAsia="zh-CN"/>
        </w:rPr>
        <w:t>一期建设</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9"/>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rPr>
                    <w:rStyle w:val="13"/>
                  </w:rPr>
                </w:pPr>
                <w:r>
                  <w:rPr>
                    <w:rStyle w:val="13"/>
                  </w:rPr>
                  <w:fldChar w:fldCharType="begin"/>
                </w:r>
                <w:r>
                  <w:rPr>
                    <w:rStyle w:val="13"/>
                  </w:rPr>
                  <w:instrText xml:space="preserve">PAGE  </w:instrText>
                </w:r>
                <w:r>
                  <w:rPr>
                    <w:rStyle w:val="13"/>
                  </w:rPr>
                  <w:fldChar w:fldCharType="separate"/>
                </w:r>
                <w:r>
                  <w:rPr>
                    <w:rStyle w:val="13"/>
                  </w:rPr>
                  <w:t>2</w:t>
                </w:r>
                <w:r>
                  <w:rPr>
                    <w:rStyle w:val="13"/>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95C4067"/>
    <w:rsid w:val="0B50386E"/>
    <w:rsid w:val="0B593A5D"/>
    <w:rsid w:val="0D343BE4"/>
    <w:rsid w:val="0DDE1527"/>
    <w:rsid w:val="0DE32979"/>
    <w:rsid w:val="0FCE5A89"/>
    <w:rsid w:val="114C068B"/>
    <w:rsid w:val="123D1278"/>
    <w:rsid w:val="12D9070B"/>
    <w:rsid w:val="13201251"/>
    <w:rsid w:val="16CF11AC"/>
    <w:rsid w:val="19627BC8"/>
    <w:rsid w:val="1A2A0674"/>
    <w:rsid w:val="1AFD3DF1"/>
    <w:rsid w:val="1B2025A9"/>
    <w:rsid w:val="22C43CA5"/>
    <w:rsid w:val="2463703C"/>
    <w:rsid w:val="253A7A7C"/>
    <w:rsid w:val="26547E6C"/>
    <w:rsid w:val="28FE0F04"/>
    <w:rsid w:val="2CC47CD2"/>
    <w:rsid w:val="2D686495"/>
    <w:rsid w:val="2DFD3D6A"/>
    <w:rsid w:val="2EB55303"/>
    <w:rsid w:val="2F721B86"/>
    <w:rsid w:val="34313947"/>
    <w:rsid w:val="36027ECC"/>
    <w:rsid w:val="39223B63"/>
    <w:rsid w:val="39D75F5B"/>
    <w:rsid w:val="3A914185"/>
    <w:rsid w:val="3B885DD3"/>
    <w:rsid w:val="3F3573BE"/>
    <w:rsid w:val="406B0E51"/>
    <w:rsid w:val="431026E4"/>
    <w:rsid w:val="43F8288A"/>
    <w:rsid w:val="48C519DE"/>
    <w:rsid w:val="4AD63029"/>
    <w:rsid w:val="4D925BF8"/>
    <w:rsid w:val="4DE23EB6"/>
    <w:rsid w:val="53177114"/>
    <w:rsid w:val="582E11CE"/>
    <w:rsid w:val="59971B00"/>
    <w:rsid w:val="5D5242FD"/>
    <w:rsid w:val="60ED1601"/>
    <w:rsid w:val="63B50DE9"/>
    <w:rsid w:val="67D61337"/>
    <w:rsid w:val="6E801591"/>
    <w:rsid w:val="6ED22FFA"/>
    <w:rsid w:val="70CB01F1"/>
    <w:rsid w:val="710961DF"/>
    <w:rsid w:val="711C32AE"/>
    <w:rsid w:val="734A210C"/>
    <w:rsid w:val="738A2110"/>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link w:val="12"/>
    <w:semiHidden/>
    <w:qFormat/>
    <w:uiPriority w:val="99"/>
    <w:rPr>
      <w:rFonts w:ascii="Verdana" w:hAnsi="Verdana" w:eastAsia="仿宋_GB2312"/>
      <w:kern w:val="0"/>
      <w:sz w:val="24"/>
      <w:szCs w:val="20"/>
      <w:lang w:eastAsia="en-US"/>
    </w:rPr>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7"/>
    <w:semiHidden/>
    <w:qFormat/>
    <w:uiPriority w:val="99"/>
    <w:rPr>
      <w:rFonts w:ascii="宋体"/>
      <w:sz w:val="18"/>
      <w:szCs w:val="18"/>
    </w:rPr>
  </w:style>
  <w:style w:type="paragraph" w:styleId="3">
    <w:name w:val="annotation text"/>
    <w:basedOn w:val="1"/>
    <w:link w:val="15"/>
    <w:semiHidden/>
    <w:qFormat/>
    <w:uiPriority w:val="99"/>
    <w:pPr>
      <w:jc w:val="left"/>
    </w:pPr>
  </w:style>
  <w:style w:type="paragraph" w:styleId="4">
    <w:name w:val="Body Text Indent 2"/>
    <w:basedOn w:val="1"/>
    <w:uiPriority w:val="0"/>
    <w:pPr>
      <w:widowControl/>
      <w:ind w:firstLine="430"/>
      <w:jc w:val="left"/>
    </w:pPr>
    <w:rPr>
      <w:kern w:val="0"/>
      <w:sz w:val="24"/>
      <w:szCs w:val="20"/>
    </w:rPr>
  </w:style>
  <w:style w:type="paragraph" w:styleId="5">
    <w:name w:val="Balloon Text"/>
    <w:basedOn w:val="1"/>
    <w:link w:val="18"/>
    <w:semiHidden/>
    <w:qFormat/>
    <w:uiPriority w:val="99"/>
    <w:rPr>
      <w:sz w:val="18"/>
      <w:szCs w:val="18"/>
    </w:rPr>
  </w:style>
  <w:style w:type="paragraph" w:styleId="6">
    <w:name w:val="footer"/>
    <w:basedOn w:val="1"/>
    <w:link w:val="19"/>
    <w:semiHidden/>
    <w:qFormat/>
    <w:uiPriority w:val="99"/>
    <w:pPr>
      <w:tabs>
        <w:tab w:val="center" w:pos="4153"/>
        <w:tab w:val="right" w:pos="8306"/>
      </w:tabs>
      <w:snapToGrid w:val="0"/>
      <w:jc w:val="left"/>
    </w:pPr>
    <w:rPr>
      <w:sz w:val="18"/>
      <w:szCs w:val="18"/>
    </w:rPr>
  </w:style>
  <w:style w:type="paragraph" w:styleId="7">
    <w:name w:val="header"/>
    <w:basedOn w:val="1"/>
    <w:link w:val="20"/>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6"/>
    <w:semiHidden/>
    <w:qFormat/>
    <w:uiPriority w:val="99"/>
    <w:rPr>
      <w:b/>
      <w:bCs/>
    </w:rPr>
  </w:style>
  <w:style w:type="table" w:styleId="10">
    <w:name w:val="Table Grid"/>
    <w:basedOn w:val="9"/>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Char Char9 Char Char Char Char Char Char"/>
    <w:basedOn w:val="1"/>
    <w:link w:val="11"/>
    <w:uiPriority w:val="0"/>
    <w:pPr>
      <w:widowControl/>
      <w:spacing w:after="160" w:line="240" w:lineRule="exact"/>
      <w:jc w:val="left"/>
    </w:pPr>
    <w:rPr>
      <w:rFonts w:ascii="Verdana" w:hAnsi="Verdana" w:eastAsia="仿宋_GB2312"/>
      <w:kern w:val="0"/>
      <w:sz w:val="24"/>
      <w:szCs w:val="20"/>
      <w:lang w:eastAsia="en-US"/>
    </w:rPr>
  </w:style>
  <w:style w:type="character" w:styleId="13">
    <w:name w:val="page number"/>
    <w:basedOn w:val="11"/>
    <w:qFormat/>
    <w:uiPriority w:val="99"/>
    <w:rPr>
      <w:rFonts w:cs="Times New Roman"/>
    </w:rPr>
  </w:style>
  <w:style w:type="character" w:styleId="14">
    <w:name w:val="annotation reference"/>
    <w:basedOn w:val="11"/>
    <w:semiHidden/>
    <w:qFormat/>
    <w:uiPriority w:val="99"/>
    <w:rPr>
      <w:rFonts w:cs="Times New Roman"/>
      <w:sz w:val="21"/>
      <w:szCs w:val="21"/>
    </w:rPr>
  </w:style>
  <w:style w:type="character" w:customStyle="1" w:styleId="15">
    <w:name w:val="Comment Text Char"/>
    <w:basedOn w:val="11"/>
    <w:link w:val="3"/>
    <w:semiHidden/>
    <w:qFormat/>
    <w:locked/>
    <w:uiPriority w:val="99"/>
    <w:rPr>
      <w:rFonts w:cs="Times New Roman"/>
    </w:rPr>
  </w:style>
  <w:style w:type="character" w:customStyle="1" w:styleId="16">
    <w:name w:val="Comment Subject Char"/>
    <w:basedOn w:val="15"/>
    <w:link w:val="8"/>
    <w:semiHidden/>
    <w:qFormat/>
    <w:locked/>
    <w:uiPriority w:val="99"/>
    <w:rPr>
      <w:b/>
      <w:bCs/>
    </w:rPr>
  </w:style>
  <w:style w:type="character" w:customStyle="1" w:styleId="17">
    <w:name w:val="Document Map Char"/>
    <w:basedOn w:val="11"/>
    <w:link w:val="2"/>
    <w:semiHidden/>
    <w:qFormat/>
    <w:locked/>
    <w:uiPriority w:val="99"/>
    <w:rPr>
      <w:rFonts w:ascii="宋体" w:eastAsia="宋体" w:cs="Times New Roman"/>
      <w:sz w:val="18"/>
      <w:szCs w:val="18"/>
    </w:rPr>
  </w:style>
  <w:style w:type="character" w:customStyle="1" w:styleId="18">
    <w:name w:val="Balloon Text Char"/>
    <w:basedOn w:val="11"/>
    <w:link w:val="5"/>
    <w:semiHidden/>
    <w:qFormat/>
    <w:locked/>
    <w:uiPriority w:val="99"/>
    <w:rPr>
      <w:rFonts w:cs="Times New Roman"/>
      <w:sz w:val="2"/>
    </w:rPr>
  </w:style>
  <w:style w:type="character" w:customStyle="1" w:styleId="19">
    <w:name w:val="Footer Char"/>
    <w:basedOn w:val="11"/>
    <w:link w:val="6"/>
    <w:semiHidden/>
    <w:qFormat/>
    <w:locked/>
    <w:uiPriority w:val="99"/>
    <w:rPr>
      <w:rFonts w:cs="Times New Roman"/>
      <w:sz w:val="18"/>
      <w:szCs w:val="18"/>
    </w:rPr>
  </w:style>
  <w:style w:type="character" w:customStyle="1" w:styleId="20">
    <w:name w:val="Header Char"/>
    <w:basedOn w:val="11"/>
    <w:link w:val="7"/>
    <w:semiHidden/>
    <w:qFormat/>
    <w:locked/>
    <w:uiPriority w:val="99"/>
    <w:rPr>
      <w:rFonts w:cs="Times New Roman"/>
      <w:sz w:val="18"/>
      <w:szCs w:val="18"/>
    </w:rPr>
  </w:style>
  <w:style w:type="paragraph" w:customStyle="1" w:styleId="21">
    <w:name w:val="小四缩进2"/>
    <w:basedOn w:val="1"/>
    <w:qFormat/>
    <w:uiPriority w:val="99"/>
    <w:pPr>
      <w:spacing w:line="360" w:lineRule="auto"/>
      <w:ind w:firstLine="480" w:firstLineChars="200"/>
    </w:pPr>
    <w:rPr>
      <w:rFonts w:ascii="Times New Roman" w:hAnsi="Times New Roman" w:cs="仿宋_GB2312"/>
      <w:sz w:val="24"/>
      <w:szCs w:val="24"/>
    </w:rPr>
  </w:style>
  <w:style w:type="character" w:customStyle="1" w:styleId="22">
    <w:name w:val="apple-converted-space"/>
    <w:basedOn w:val="11"/>
    <w:qFormat/>
    <w:uiPriority w:val="0"/>
  </w:style>
  <w:style w:type="character" w:customStyle="1" w:styleId="23">
    <w:name w:val="apple-style-span"/>
    <w:basedOn w:val="1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3</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2020-07-16T02:58:41Z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