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w:t>
      </w:r>
      <w:r>
        <w:rPr>
          <w:rFonts w:hint="eastAsia" w:ascii="Times New Roman"/>
          <w:b/>
          <w:sz w:val="28"/>
          <w:szCs w:val="28"/>
          <w:lang w:eastAsia="zh-CN"/>
        </w:rPr>
        <w:t>艺流饰品</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08</w:t>
      </w:r>
      <w:r>
        <w:rPr>
          <w:rFonts w:hint="eastAsia" w:ascii="Times New Roman"/>
          <w:sz w:val="24"/>
          <w:szCs w:val="24"/>
        </w:rPr>
        <w:t>月</w:t>
      </w:r>
      <w:r>
        <w:rPr>
          <w:rFonts w:hint="eastAsia" w:ascii="Times New Roman"/>
          <w:sz w:val="24"/>
          <w:szCs w:val="24"/>
          <w:lang w:val="en-US" w:eastAsia="zh-CN"/>
        </w:rPr>
        <w:t>13</w:t>
      </w:r>
      <w:r>
        <w:rPr>
          <w:rFonts w:hint="eastAsia" w:ascii="Times New Roman"/>
          <w:sz w:val="24"/>
          <w:szCs w:val="24"/>
        </w:rPr>
        <w:t>日东莞市</w:t>
      </w:r>
      <w:r>
        <w:rPr>
          <w:rFonts w:hint="eastAsia" w:ascii="Times New Roman"/>
          <w:sz w:val="24"/>
          <w:szCs w:val="24"/>
          <w:lang w:eastAsia="zh-CN"/>
        </w:rPr>
        <w:t>艺流饰品</w:t>
      </w:r>
      <w:r>
        <w:rPr>
          <w:rFonts w:hint="eastAsia" w:ascii="Times New Roman"/>
          <w:sz w:val="24"/>
          <w:szCs w:val="24"/>
        </w:rPr>
        <w:t>有限公司根据东莞市</w:t>
      </w:r>
      <w:r>
        <w:rPr>
          <w:rFonts w:hint="eastAsia" w:ascii="Times New Roman"/>
          <w:sz w:val="24"/>
          <w:szCs w:val="24"/>
          <w:lang w:eastAsia="zh-CN"/>
        </w:rPr>
        <w:t>艺流饰品</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艺流饰品</w:t>
      </w:r>
      <w:r>
        <w:rPr>
          <w:rFonts w:hint="eastAsia" w:cs="Times New Roman"/>
        </w:rPr>
        <w:t>有限公司位于</w:t>
      </w:r>
      <w:r>
        <w:rPr>
          <w:rFonts w:hint="eastAsia" w:cs="Times New Roman"/>
          <w:color w:val="000000"/>
        </w:rPr>
        <w:t>东莞市</w:t>
      </w:r>
      <w:r>
        <w:rPr>
          <w:rFonts w:hint="eastAsia" w:cs="Times New Roman"/>
          <w:color w:val="000000"/>
          <w:lang w:eastAsia="zh-CN"/>
        </w:rPr>
        <w:t>虎门镇怀德社区大埔</w:t>
      </w:r>
      <w:r>
        <w:rPr>
          <w:rFonts w:hint="eastAsia" w:cs="Times New Roman"/>
          <w:color w:val="000000"/>
          <w:lang w:val="en-US" w:eastAsia="zh-CN"/>
        </w:rPr>
        <w:t>40-2栋三楼</w:t>
      </w:r>
      <w:r>
        <w:rPr>
          <w:rFonts w:hint="eastAsia" w:cs="Times New Roman"/>
          <w:bCs/>
          <w:color w:val="000000"/>
        </w:rPr>
        <w:t>（北纬</w:t>
      </w:r>
      <w:r>
        <w:rPr>
          <w:rFonts w:cs="Times New Roman"/>
          <w:bCs/>
          <w:color w:val="000000"/>
        </w:rPr>
        <w:t>22°</w:t>
      </w:r>
      <w:r>
        <w:rPr>
          <w:rFonts w:hint="eastAsia" w:cs="Times New Roman"/>
          <w:bCs/>
          <w:color w:val="000000"/>
          <w:lang w:val="en-US" w:eastAsia="zh-CN"/>
        </w:rPr>
        <w:t>50</w:t>
      </w:r>
      <w:r>
        <w:rPr>
          <w:rFonts w:cs="Times New Roman"/>
          <w:bCs/>
          <w:color w:val="000000"/>
        </w:rPr>
        <w:t>′</w:t>
      </w:r>
      <w:r>
        <w:rPr>
          <w:rFonts w:hint="eastAsia" w:cs="Times New Roman"/>
          <w:bCs/>
          <w:color w:val="000000"/>
          <w:lang w:val="en-US" w:eastAsia="zh-CN"/>
        </w:rPr>
        <w:t>8.89</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39.41</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480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480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30</w:t>
      </w:r>
      <w:r>
        <w:rPr>
          <w:rFonts w:hint="eastAsia" w:cs="Times New Roman"/>
        </w:rPr>
        <w:t>万元，设有员工</w:t>
      </w:r>
      <w:r>
        <w:rPr>
          <w:rFonts w:hint="eastAsia" w:cs="Times New Roman"/>
          <w:lang w:val="en-US" w:eastAsia="zh-CN"/>
        </w:rPr>
        <w:t>10</w:t>
      </w:r>
      <w:r>
        <w:rPr>
          <w:rFonts w:hint="eastAsia" w:cs="Times New Roman"/>
        </w:rPr>
        <w:t>人，主要</w:t>
      </w:r>
      <w:r>
        <w:rPr>
          <w:rFonts w:hint="eastAsia" w:cs="Times New Roman"/>
          <w:lang w:eastAsia="zh-CN"/>
        </w:rPr>
        <w:t>加工生产铜饰品</w:t>
      </w:r>
      <w:r>
        <w:rPr>
          <w:rFonts w:hint="eastAsia" w:cs="Times New Roman"/>
        </w:rPr>
        <w:t>，年</w:t>
      </w:r>
      <w:r>
        <w:rPr>
          <w:rFonts w:hint="eastAsia" w:cs="Times New Roman"/>
          <w:lang w:eastAsia="zh-CN"/>
        </w:rPr>
        <w:t>加工生产铜饰品</w:t>
      </w:r>
      <w:r>
        <w:rPr>
          <w:rFonts w:hint="eastAsia" w:cs="Times New Roman"/>
          <w:lang w:val="en-US" w:eastAsia="zh-CN"/>
        </w:rPr>
        <w:t>3.5万件</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艺流饰品</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05</w:t>
      </w:r>
      <w:r>
        <w:rPr>
          <w:rFonts w:hint="eastAsia" w:cs="Times New Roman"/>
          <w:color w:val="000000"/>
        </w:rPr>
        <w:t>月委托</w:t>
      </w:r>
      <w:r>
        <w:rPr>
          <w:rFonts w:hint="eastAsia" w:hAnsi="宋体" w:cs="Times New Roman"/>
          <w:bCs/>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艺流饰品</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12139</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8</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8</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30</w:t>
      </w:r>
      <w:r>
        <w:rPr>
          <w:rFonts w:hint="eastAsia" w:ascii="Times New Roman"/>
          <w:sz w:val="24"/>
        </w:rPr>
        <w:t>万元，其中环保投资为</w:t>
      </w:r>
      <w:r>
        <w:rPr>
          <w:rFonts w:hint="eastAsia" w:ascii="Times New Roman" w:hAnsi="Times New Roman"/>
          <w:sz w:val="24"/>
          <w:lang w:val="en-US" w:eastAsia="zh-CN"/>
        </w:rPr>
        <w:t>2</w:t>
      </w:r>
      <w:r>
        <w:rPr>
          <w:rFonts w:hint="eastAsia" w:ascii="Times New Roman"/>
          <w:sz w:val="24"/>
        </w:rPr>
        <w:t>万元，占总投资的</w:t>
      </w:r>
      <w:r>
        <w:rPr>
          <w:rFonts w:hint="eastAsia" w:ascii="Times New Roman" w:hAnsi="Times New Roman"/>
          <w:sz w:val="24"/>
          <w:lang w:val="en-US" w:eastAsia="zh-CN"/>
        </w:rPr>
        <w:t>6.7</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抛光工序产生的废气排放执行广东省《大气污染物排放限值》（DB44/27-2001）第二时段无组织排放浓度限值。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hint="eastAsia" w:ascii="宋体" w:hAnsi="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达到广东省《水污染物排放限值》（DB44/26-2001）第二时段三级标准后排入市政截污管网，引至东莞市虎门宁洲污水处理厂处理。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20190806001</w:t>
      </w:r>
    </w:p>
    <w:p>
      <w:pPr>
        <w:spacing w:line="360" w:lineRule="auto"/>
        <w:ind w:firstLine="240" w:firstLineChars="1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rPr>
      </w:pPr>
      <w:r>
        <w:rPr>
          <w:rFonts w:hint="eastAsia" w:ascii="Times New Roman" w:hAnsi="Times New Roman"/>
          <w:sz w:val="24"/>
          <w:szCs w:val="24"/>
        </w:rPr>
        <w:t>项目项目</w:t>
      </w:r>
      <w:r>
        <w:rPr>
          <w:rFonts w:ascii="宋体" w:hAnsi="宋体" w:eastAsia="宋体" w:cs="宋体"/>
          <w:sz w:val="24"/>
          <w:szCs w:val="24"/>
        </w:rPr>
        <w:t>抛光工序产生的废气排放</w:t>
      </w:r>
      <w:r>
        <w:rPr>
          <w:rFonts w:hint="eastAsia" w:ascii="宋体" w:hAnsi="宋体" w:cs="宋体"/>
          <w:sz w:val="24"/>
          <w:szCs w:val="24"/>
          <w:lang w:eastAsia="zh-CN"/>
        </w:rPr>
        <w:t>达到</w:t>
      </w:r>
      <w:r>
        <w:rPr>
          <w:rFonts w:ascii="宋体" w:hAnsi="宋体" w:eastAsia="宋体" w:cs="宋体"/>
          <w:sz w:val="24"/>
          <w:szCs w:val="24"/>
        </w:rPr>
        <w:t>广东省《大气污染物排放限值》（DB44/27-2001）第二时段无组织排放浓度限值。</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20190806001</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20190806001</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项目不排放生产性废水，生活污水经三级化粪池处理，</w:t>
      </w:r>
      <w:r>
        <w:rPr>
          <w:rFonts w:ascii="宋体" w:hAnsi="宋体" w:eastAsia="宋体" w:cs="宋体"/>
          <w:sz w:val="24"/>
          <w:szCs w:val="24"/>
        </w:rPr>
        <w:t>排入市政截污管网，引至东莞市虎门宁洲污水处理厂处理。</w:t>
      </w:r>
      <w:r>
        <w:rPr>
          <w:rFonts w:hint="eastAsia" w:ascii="宋体" w:hAnsi="宋体" w:cs="宋体"/>
          <w:sz w:val="24"/>
          <w:szCs w:val="24"/>
          <w:lang w:eastAsia="zh-CN"/>
        </w:rPr>
        <w:t>项目</w:t>
      </w:r>
      <w:r>
        <w:rPr>
          <w:rFonts w:hint="eastAsia" w:ascii="Times New Roman" w:hAnsi="Times New Roman"/>
          <w:sz w:val="24"/>
          <w:szCs w:val="24"/>
        </w:rPr>
        <w:t>项目</w:t>
      </w:r>
      <w:r>
        <w:rPr>
          <w:rFonts w:ascii="宋体" w:hAnsi="宋体" w:eastAsia="宋体" w:cs="宋体"/>
          <w:sz w:val="24"/>
          <w:szCs w:val="24"/>
        </w:rPr>
        <w:t>抛光工序产生的废气排放</w:t>
      </w:r>
      <w:r>
        <w:rPr>
          <w:rFonts w:hint="eastAsia" w:ascii="宋体" w:hAnsi="宋体" w:cs="宋体"/>
          <w:sz w:val="24"/>
          <w:szCs w:val="24"/>
          <w:lang w:eastAsia="zh-CN"/>
        </w:rPr>
        <w:t>达到</w:t>
      </w:r>
      <w:r>
        <w:rPr>
          <w:rFonts w:ascii="宋体" w:hAnsi="宋体" w:eastAsia="宋体" w:cs="宋体"/>
          <w:sz w:val="24"/>
          <w:szCs w:val="24"/>
        </w:rPr>
        <w:t>广东省《大气污染物排放限值》（DB44/27-2001）第二时段无组织排放浓度限值。</w:t>
      </w:r>
      <w:r>
        <w:rPr>
          <w:rFonts w:hint="eastAsia" w:ascii="Times New Roman" w:hAnsi="Times New Roman"/>
          <w:sz w:val="24"/>
          <w:szCs w:val="24"/>
        </w:rPr>
        <w:t>项目已做好生产设备的消声降噪措施，对周边环境不会产生明显的影响</w:t>
      </w:r>
      <w:r>
        <w:rPr>
          <w:rFonts w:hint="eastAsia" w:ascii="Times New Roman" w:hAnsi="Times New Roman"/>
          <w:sz w:val="24"/>
          <w:szCs w:val="24"/>
          <w:lang w:eastAsia="zh-CN"/>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废水、废气、噪声污染防治通过验收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艺流饰品</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sz w:val="24"/>
          <w:szCs w:val="24"/>
          <w:u w:val="single"/>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08-13</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艺流饰品</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bookmarkStart w:id="0" w:name="_GoBack"/>
            <w:bookmarkEnd w:id="0"/>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AC3C3B"/>
    <w:rsid w:val="07BD493B"/>
    <w:rsid w:val="0B50386E"/>
    <w:rsid w:val="0D343BE4"/>
    <w:rsid w:val="0DDE1527"/>
    <w:rsid w:val="0DE32979"/>
    <w:rsid w:val="0FCE5A89"/>
    <w:rsid w:val="114C068B"/>
    <w:rsid w:val="123D1278"/>
    <w:rsid w:val="12D9070B"/>
    <w:rsid w:val="13364344"/>
    <w:rsid w:val="19627BC8"/>
    <w:rsid w:val="1A2A0674"/>
    <w:rsid w:val="1B2025A9"/>
    <w:rsid w:val="22C43CA5"/>
    <w:rsid w:val="26547E6C"/>
    <w:rsid w:val="2D686495"/>
    <w:rsid w:val="39D75F5B"/>
    <w:rsid w:val="3B885DD3"/>
    <w:rsid w:val="3F3573BE"/>
    <w:rsid w:val="4AD63029"/>
    <w:rsid w:val="4D925BF8"/>
    <w:rsid w:val="53177114"/>
    <w:rsid w:val="582E11CE"/>
    <w:rsid w:val="59971B00"/>
    <w:rsid w:val="5D5242FD"/>
    <w:rsid w:val="60ED1601"/>
    <w:rsid w:val="63B50DE9"/>
    <w:rsid w:val="67D61337"/>
    <w:rsid w:val="6C1F3443"/>
    <w:rsid w:val="6E801591"/>
    <w:rsid w:val="6ED22FFA"/>
    <w:rsid w:val="70CB01F1"/>
    <w:rsid w:val="710961DF"/>
    <w:rsid w:val="711C32AE"/>
    <w:rsid w:val="734A210C"/>
    <w:rsid w:val="738A2110"/>
    <w:rsid w:val="76232E78"/>
    <w:rsid w:val="7AEF43FB"/>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2019-08-13T03:42:48Z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