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康镁特电子</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康镁特电子</w:t>
      </w:r>
      <w:r>
        <w:rPr>
          <w:rFonts w:hint="eastAsia" w:ascii="Times New Roman"/>
          <w:sz w:val="24"/>
          <w:szCs w:val="24"/>
        </w:rPr>
        <w:t>有限公司根据东莞市</w:t>
      </w:r>
      <w:r>
        <w:rPr>
          <w:rFonts w:hint="eastAsia" w:ascii="Times New Roman"/>
          <w:sz w:val="24"/>
          <w:szCs w:val="24"/>
          <w:lang w:eastAsia="zh-CN"/>
        </w:rPr>
        <w:t>康镁特电子</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康镁特电子</w:t>
      </w:r>
      <w:r>
        <w:rPr>
          <w:rFonts w:hint="eastAsia" w:cs="Times New Roman"/>
        </w:rPr>
        <w:t>有限公司位于</w:t>
      </w:r>
      <w:r>
        <w:rPr>
          <w:rFonts w:hint="eastAsia" w:cs="Times New Roman"/>
          <w:color w:val="000000"/>
        </w:rPr>
        <w:t>东莞市</w:t>
      </w:r>
      <w:r>
        <w:rPr>
          <w:rFonts w:hint="eastAsia" w:cs="Times New Roman"/>
          <w:color w:val="000000"/>
          <w:lang w:eastAsia="zh-CN"/>
        </w:rPr>
        <w:t>长安镇厦岗社区建安路</w:t>
      </w:r>
      <w:r>
        <w:rPr>
          <w:rFonts w:hint="eastAsia" w:cs="Times New Roman"/>
          <w:color w:val="000000"/>
          <w:lang w:val="en-US" w:eastAsia="zh-CN"/>
        </w:rPr>
        <w:t>26号科谷第2栋第7层B区</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32.16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7.53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2155</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2155</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50</w:t>
      </w:r>
      <w:r>
        <w:rPr>
          <w:rFonts w:hint="eastAsia" w:cs="Times New Roman"/>
        </w:rPr>
        <w:t>人，主要</w:t>
      </w:r>
      <w:r>
        <w:rPr>
          <w:rFonts w:hint="eastAsia" w:cs="Times New Roman"/>
          <w:lang w:eastAsia="zh-CN"/>
        </w:rPr>
        <w:t>加工生产电路板</w:t>
      </w:r>
      <w:r>
        <w:rPr>
          <w:rFonts w:hint="eastAsia" w:cs="Times New Roman"/>
        </w:rPr>
        <w:t>，年</w:t>
      </w:r>
      <w:r>
        <w:rPr>
          <w:rFonts w:hint="eastAsia" w:cs="Times New Roman"/>
          <w:lang w:eastAsia="zh-CN"/>
        </w:rPr>
        <w:t>加工生产电路板</w:t>
      </w:r>
      <w:r>
        <w:rPr>
          <w:rFonts w:hint="eastAsia" w:cs="Times New Roman"/>
          <w:lang w:val="en-US" w:eastAsia="zh-CN"/>
        </w:rPr>
        <w:t>500万片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康镁特电子</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康镁特电子</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10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w:t>
      </w:r>
      <w:bookmarkStart w:id="0" w:name="_GoBack"/>
      <w:bookmarkEnd w:id="0"/>
      <w:r>
        <w:rPr>
          <w:rFonts w:ascii="宋体" w:hAnsi="宋体" w:eastAsia="宋体" w:cs="宋体"/>
          <w:sz w:val="24"/>
          <w:szCs w:val="24"/>
        </w:rPr>
        <w:t>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处理达到广东省《水污染物排放限值》（DB44/26-2001）第二时段三级标准后排入市政截污管网，引至城镇污水处理厂处理。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回流焊工序废气经收集后</w:t>
      </w:r>
      <w:r>
        <w:rPr>
          <w:rFonts w:hint="eastAsia" w:ascii="宋体" w:hAnsi="宋体" w:cs="宋体"/>
          <w:sz w:val="24"/>
          <w:szCs w:val="24"/>
          <w:lang w:eastAsia="zh-CN"/>
        </w:rPr>
        <w:t>由风机引至楼顶</w:t>
      </w:r>
      <w:r>
        <w:rPr>
          <w:rFonts w:ascii="宋体" w:hAnsi="宋体" w:eastAsia="宋体" w:cs="宋体"/>
          <w:sz w:val="24"/>
          <w:szCs w:val="24"/>
        </w:rPr>
        <w:t>高空排放，</w:t>
      </w:r>
      <w:r>
        <w:rPr>
          <w:rFonts w:hint="eastAsia" w:ascii="宋体" w:hAnsi="宋体" w:cs="宋体"/>
          <w:sz w:val="24"/>
          <w:szCs w:val="24"/>
          <w:lang w:eastAsia="zh-CN"/>
        </w:rPr>
        <w:t>废气</w:t>
      </w:r>
      <w:r>
        <w:rPr>
          <w:rFonts w:ascii="宋体" w:hAnsi="宋体" w:eastAsia="宋体" w:cs="宋体"/>
          <w:sz w:val="24"/>
          <w:szCs w:val="24"/>
        </w:rPr>
        <w:t>执行广东省《大气污染物排放限值》（DB44/27-2001）二级标准。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20190427004</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回流焊工序废气经收集后</w:t>
      </w:r>
      <w:r>
        <w:rPr>
          <w:rFonts w:hint="eastAsia" w:ascii="宋体" w:hAnsi="宋体" w:cs="宋体"/>
          <w:sz w:val="24"/>
          <w:szCs w:val="24"/>
          <w:lang w:eastAsia="zh-CN"/>
        </w:rPr>
        <w:t>由风机引至楼顶</w:t>
      </w:r>
      <w:r>
        <w:rPr>
          <w:rFonts w:ascii="宋体" w:hAnsi="宋体" w:eastAsia="宋体" w:cs="宋体"/>
          <w:sz w:val="24"/>
          <w:szCs w:val="24"/>
        </w:rPr>
        <w:t>高空排放，</w:t>
      </w:r>
      <w:r>
        <w:rPr>
          <w:rFonts w:hint="eastAsia" w:ascii="宋体" w:hAnsi="宋体" w:cs="宋体"/>
          <w:sz w:val="24"/>
          <w:szCs w:val="24"/>
          <w:lang w:eastAsia="zh-CN"/>
        </w:rPr>
        <w:t>废气达到</w:t>
      </w:r>
      <w:r>
        <w:rPr>
          <w:rFonts w:ascii="宋体" w:hAnsi="宋体" w:eastAsia="宋体" w:cs="宋体"/>
          <w:sz w:val="24"/>
          <w:szCs w:val="24"/>
        </w:rPr>
        <w:t>广东省《大气污染物排放限值》（DB44/27-2001）二级标准。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20190427004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20190427004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项目不排放生产性废水，生活污水经三级化粪池处理，排入市政截污管网引至东莞市城镇污水处理厂处理后达标排放，回流焊工序产生的废气经收集后由风机引至楼顶达标排放，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康镁特电子</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康镁特电子</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417171A"/>
    <w:rsid w:val="3B885DD3"/>
    <w:rsid w:val="3F3573BE"/>
    <w:rsid w:val="4AD63029"/>
    <w:rsid w:val="4D925BF8"/>
    <w:rsid w:val="53177114"/>
    <w:rsid w:val="582E11CE"/>
    <w:rsid w:val="59971B00"/>
    <w:rsid w:val="5D5242FD"/>
    <w:rsid w:val="60ED1601"/>
    <w:rsid w:val="63B50DE9"/>
    <w:rsid w:val="676D596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2019-05-06T08:26:38Z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